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7C87A" w14:textId="77777777" w:rsidR="000340E0" w:rsidRPr="002441EA" w:rsidRDefault="000340E0" w:rsidP="003641C3">
      <w:pPr>
        <w:pStyle w:val="aff0"/>
      </w:pPr>
      <w:r w:rsidRPr="002441EA">
        <w:t>Supplementary material</w:t>
      </w:r>
    </w:p>
    <w:p w14:paraId="3D12FBB0" w14:textId="77777777" w:rsidR="003641C3" w:rsidRPr="002441EA" w:rsidRDefault="003641C3" w:rsidP="00914375">
      <w:pPr>
        <w:ind w:firstLine="420"/>
      </w:pPr>
    </w:p>
    <w:p w14:paraId="1C4E6316" w14:textId="77777777" w:rsidR="00624E77" w:rsidRPr="002441EA" w:rsidRDefault="00624E77" w:rsidP="006D728E">
      <w:pPr>
        <w:pStyle w:val="af6"/>
      </w:pPr>
      <w:r w:rsidRPr="002441EA">
        <w:t xml:space="preserve">Supplementary </w:t>
      </w:r>
      <w:r w:rsidR="006D728E" w:rsidRPr="002441EA">
        <w:t>T</w:t>
      </w:r>
      <w:r w:rsidRPr="002441EA">
        <w:t>able 1. PRISMA 2020 checklist</w:t>
      </w:r>
      <w:r w:rsidR="006D728E" w:rsidRPr="002441EA">
        <w:t>.</w:t>
      </w:r>
    </w:p>
    <w:tbl>
      <w:tblPr>
        <w:tblW w:w="15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7"/>
        <w:gridCol w:w="636"/>
        <w:gridCol w:w="11698"/>
        <w:gridCol w:w="1199"/>
      </w:tblGrid>
      <w:tr w:rsidR="002441EA" w:rsidRPr="002441EA" w14:paraId="66CB3C58" w14:textId="77777777" w:rsidTr="00B703C7">
        <w:trPr>
          <w:trHeight w:val="283"/>
          <w:tblHeader/>
          <w:jc w:val="center"/>
        </w:trPr>
        <w:tc>
          <w:tcPr>
            <w:tcW w:w="1668" w:type="dxa"/>
            <w:shd w:val="clear" w:color="auto" w:fill="63639A"/>
            <w:vAlign w:val="center"/>
          </w:tcPr>
          <w:p w14:paraId="063BF5CC" w14:textId="77777777" w:rsidR="00FB3483" w:rsidRPr="002441EA" w:rsidRDefault="00FB3483" w:rsidP="00B703C7">
            <w:pPr>
              <w:pStyle w:val="Default"/>
              <w:rPr>
                <w:rFonts w:ascii="Times New Roman" w:hAnsi="Times New Roman" w:cs="Times New Roman"/>
                <w:color w:val="auto"/>
                <w:sz w:val="21"/>
                <w:szCs w:val="21"/>
              </w:rPr>
            </w:pPr>
            <w:r w:rsidRPr="002441EA">
              <w:rPr>
                <w:rFonts w:ascii="Times New Roman" w:hAnsi="Times New Roman" w:cs="Times New Roman"/>
                <w:b/>
                <w:bCs/>
                <w:color w:val="auto"/>
                <w:sz w:val="21"/>
                <w:szCs w:val="21"/>
              </w:rPr>
              <w:t>Section</w:t>
            </w:r>
            <w:r w:rsidR="00077B44" w:rsidRPr="002441EA">
              <w:rPr>
                <w:rFonts w:ascii="Times New Roman" w:hAnsi="Times New Roman" w:cs="Times New Roman"/>
                <w:b/>
                <w:bCs/>
                <w:color w:val="auto"/>
                <w:sz w:val="21"/>
                <w:szCs w:val="21"/>
              </w:rPr>
              <w:t xml:space="preserve"> and T</w:t>
            </w:r>
            <w:r w:rsidRPr="002441EA">
              <w:rPr>
                <w:rFonts w:ascii="Times New Roman" w:hAnsi="Times New Roman" w:cs="Times New Roman"/>
                <w:b/>
                <w:bCs/>
                <w:color w:val="auto"/>
                <w:sz w:val="21"/>
                <w:szCs w:val="21"/>
              </w:rPr>
              <w:t>opic</w:t>
            </w:r>
          </w:p>
        </w:tc>
        <w:tc>
          <w:tcPr>
            <w:tcW w:w="587" w:type="dxa"/>
            <w:shd w:val="clear" w:color="auto" w:fill="63639A"/>
            <w:vAlign w:val="center"/>
          </w:tcPr>
          <w:p w14:paraId="45514C6E" w14:textId="77777777" w:rsidR="00FB3483" w:rsidRPr="002441EA" w:rsidRDefault="00077B44" w:rsidP="00B703C7">
            <w:pPr>
              <w:pStyle w:val="Default"/>
              <w:jc w:val="center"/>
              <w:rPr>
                <w:rFonts w:ascii="Times New Roman" w:hAnsi="Times New Roman" w:cs="Times New Roman"/>
                <w:b/>
                <w:bCs/>
                <w:color w:val="auto"/>
                <w:sz w:val="21"/>
                <w:szCs w:val="21"/>
              </w:rPr>
            </w:pPr>
            <w:r w:rsidRPr="002441EA">
              <w:rPr>
                <w:rFonts w:ascii="Times New Roman" w:hAnsi="Times New Roman" w:cs="Times New Roman"/>
                <w:b/>
                <w:bCs/>
                <w:color w:val="auto"/>
                <w:sz w:val="21"/>
                <w:szCs w:val="21"/>
              </w:rPr>
              <w:t xml:space="preserve">Item </w:t>
            </w:r>
            <w:r w:rsidR="00FB3483" w:rsidRPr="002441EA">
              <w:rPr>
                <w:rFonts w:ascii="Times New Roman" w:hAnsi="Times New Roman" w:cs="Times New Roman"/>
                <w:b/>
                <w:bCs/>
                <w:color w:val="auto"/>
                <w:sz w:val="21"/>
                <w:szCs w:val="21"/>
              </w:rPr>
              <w:t>#</w:t>
            </w:r>
          </w:p>
        </w:tc>
        <w:tc>
          <w:tcPr>
            <w:tcW w:w="11745" w:type="dxa"/>
            <w:shd w:val="clear" w:color="auto" w:fill="63639A"/>
            <w:vAlign w:val="center"/>
          </w:tcPr>
          <w:p w14:paraId="5AEDF013" w14:textId="77777777" w:rsidR="00FB3483" w:rsidRPr="002441EA" w:rsidRDefault="00FB3483" w:rsidP="00B703C7">
            <w:pPr>
              <w:pStyle w:val="Default"/>
              <w:jc w:val="center"/>
              <w:rPr>
                <w:rFonts w:ascii="Times New Roman" w:hAnsi="Times New Roman" w:cs="Times New Roman"/>
                <w:color w:val="auto"/>
                <w:sz w:val="21"/>
                <w:szCs w:val="21"/>
              </w:rPr>
            </w:pPr>
            <w:r w:rsidRPr="002441EA">
              <w:rPr>
                <w:rFonts w:ascii="Times New Roman" w:hAnsi="Times New Roman" w:cs="Times New Roman"/>
                <w:b/>
                <w:bCs/>
                <w:color w:val="auto"/>
                <w:sz w:val="21"/>
                <w:szCs w:val="21"/>
              </w:rPr>
              <w:t>Checklist item</w:t>
            </w:r>
          </w:p>
        </w:tc>
        <w:tc>
          <w:tcPr>
            <w:tcW w:w="1200" w:type="dxa"/>
            <w:shd w:val="clear" w:color="auto" w:fill="63639A"/>
            <w:vAlign w:val="center"/>
          </w:tcPr>
          <w:p w14:paraId="751FFA1E" w14:textId="77777777" w:rsidR="00FB3483" w:rsidRPr="002441EA" w:rsidRDefault="0018323E" w:rsidP="00B703C7">
            <w:pPr>
              <w:pStyle w:val="Default"/>
              <w:jc w:val="center"/>
              <w:rPr>
                <w:rFonts w:ascii="Times New Roman" w:hAnsi="Times New Roman" w:cs="Times New Roman"/>
                <w:color w:val="auto"/>
                <w:sz w:val="21"/>
                <w:szCs w:val="21"/>
              </w:rPr>
            </w:pPr>
            <w:r w:rsidRPr="002441EA">
              <w:rPr>
                <w:rFonts w:ascii="Times New Roman" w:hAnsi="Times New Roman" w:cs="Times New Roman"/>
                <w:b/>
                <w:bCs/>
                <w:color w:val="auto"/>
                <w:sz w:val="21"/>
                <w:szCs w:val="21"/>
              </w:rPr>
              <w:t>Location where item is reported</w:t>
            </w:r>
          </w:p>
        </w:tc>
      </w:tr>
      <w:tr w:rsidR="002441EA" w:rsidRPr="002441EA" w14:paraId="0AEA2CBA" w14:textId="77777777" w:rsidTr="00B703C7">
        <w:trPr>
          <w:trHeight w:val="283"/>
          <w:jc w:val="center"/>
        </w:trPr>
        <w:tc>
          <w:tcPr>
            <w:tcW w:w="14000" w:type="dxa"/>
            <w:gridSpan w:val="3"/>
            <w:shd w:val="clear" w:color="auto" w:fill="FFFFCC"/>
            <w:vAlign w:val="center"/>
          </w:tcPr>
          <w:p w14:paraId="1DD6E818" w14:textId="77777777" w:rsidR="00FB3483" w:rsidRPr="002441EA" w:rsidRDefault="00FB3483" w:rsidP="00B703C7">
            <w:pPr>
              <w:pStyle w:val="Default"/>
              <w:rPr>
                <w:rFonts w:ascii="Times New Roman" w:hAnsi="Times New Roman" w:cs="Times New Roman"/>
                <w:color w:val="auto"/>
                <w:sz w:val="21"/>
                <w:szCs w:val="21"/>
              </w:rPr>
            </w:pPr>
            <w:r w:rsidRPr="002441EA">
              <w:rPr>
                <w:rFonts w:ascii="Times New Roman" w:hAnsi="Times New Roman" w:cs="Times New Roman"/>
                <w:b/>
                <w:bCs/>
                <w:color w:val="auto"/>
                <w:sz w:val="21"/>
                <w:szCs w:val="21"/>
              </w:rPr>
              <w:t>TITLE</w:t>
            </w:r>
          </w:p>
        </w:tc>
        <w:tc>
          <w:tcPr>
            <w:tcW w:w="1200" w:type="dxa"/>
            <w:shd w:val="clear" w:color="auto" w:fill="FFFFCC"/>
            <w:vAlign w:val="center"/>
          </w:tcPr>
          <w:p w14:paraId="58929850" w14:textId="77777777" w:rsidR="00FB3483" w:rsidRPr="002441EA" w:rsidRDefault="00FB3483" w:rsidP="00B703C7">
            <w:pPr>
              <w:pStyle w:val="Default"/>
              <w:jc w:val="center"/>
              <w:rPr>
                <w:rFonts w:ascii="Times New Roman" w:hAnsi="Times New Roman" w:cs="Times New Roman"/>
                <w:color w:val="auto"/>
                <w:sz w:val="21"/>
                <w:szCs w:val="21"/>
              </w:rPr>
            </w:pPr>
          </w:p>
        </w:tc>
      </w:tr>
      <w:tr w:rsidR="002441EA" w:rsidRPr="002441EA" w14:paraId="31FB69A0" w14:textId="77777777" w:rsidTr="00B703C7">
        <w:trPr>
          <w:trHeight w:val="283"/>
          <w:jc w:val="center"/>
        </w:trPr>
        <w:tc>
          <w:tcPr>
            <w:tcW w:w="1668" w:type="dxa"/>
            <w:vAlign w:val="center"/>
          </w:tcPr>
          <w:p w14:paraId="54C2921E" w14:textId="77777777" w:rsidR="00FB3483" w:rsidRPr="002441EA" w:rsidRDefault="00FB3483"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Title</w:t>
            </w:r>
          </w:p>
        </w:tc>
        <w:tc>
          <w:tcPr>
            <w:tcW w:w="587" w:type="dxa"/>
            <w:vAlign w:val="center"/>
          </w:tcPr>
          <w:p w14:paraId="476C6BBB" w14:textId="77777777" w:rsidR="00FB3483" w:rsidRPr="002441EA" w:rsidRDefault="00FB3483"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1</w:t>
            </w:r>
          </w:p>
        </w:tc>
        <w:tc>
          <w:tcPr>
            <w:tcW w:w="11745" w:type="dxa"/>
            <w:vAlign w:val="center"/>
          </w:tcPr>
          <w:p w14:paraId="256DAED1" w14:textId="77777777" w:rsidR="00FB3483" w:rsidRPr="002441EA" w:rsidRDefault="00E66E3A"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Identify the report as a systematic review.</w:t>
            </w:r>
          </w:p>
        </w:tc>
        <w:tc>
          <w:tcPr>
            <w:tcW w:w="1200" w:type="dxa"/>
            <w:vAlign w:val="center"/>
          </w:tcPr>
          <w:p w14:paraId="7BD83F25" w14:textId="77777777" w:rsidR="00FB3483" w:rsidRPr="002441EA" w:rsidRDefault="009A0766"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Yes</w:t>
            </w:r>
          </w:p>
        </w:tc>
      </w:tr>
      <w:tr w:rsidR="002441EA" w:rsidRPr="002441EA" w14:paraId="4F8D4F3D" w14:textId="77777777" w:rsidTr="00B703C7">
        <w:trPr>
          <w:trHeight w:val="283"/>
          <w:jc w:val="center"/>
        </w:trPr>
        <w:tc>
          <w:tcPr>
            <w:tcW w:w="14000" w:type="dxa"/>
            <w:gridSpan w:val="3"/>
            <w:shd w:val="clear" w:color="auto" w:fill="FFFFCC"/>
            <w:vAlign w:val="center"/>
          </w:tcPr>
          <w:p w14:paraId="150FEA48" w14:textId="77777777" w:rsidR="00FB3483" w:rsidRPr="002441EA" w:rsidRDefault="00FB3483" w:rsidP="00B703C7">
            <w:pPr>
              <w:pStyle w:val="Default"/>
              <w:rPr>
                <w:rFonts w:ascii="Times New Roman" w:hAnsi="Times New Roman" w:cs="Times New Roman"/>
                <w:color w:val="auto"/>
                <w:sz w:val="21"/>
                <w:szCs w:val="21"/>
              </w:rPr>
            </w:pPr>
            <w:r w:rsidRPr="002441EA">
              <w:rPr>
                <w:rFonts w:ascii="Times New Roman" w:hAnsi="Times New Roman" w:cs="Times New Roman"/>
                <w:b/>
                <w:bCs/>
                <w:color w:val="auto"/>
                <w:sz w:val="21"/>
                <w:szCs w:val="21"/>
              </w:rPr>
              <w:t>ABSTRACT</w:t>
            </w:r>
          </w:p>
        </w:tc>
        <w:tc>
          <w:tcPr>
            <w:tcW w:w="1200" w:type="dxa"/>
            <w:shd w:val="clear" w:color="auto" w:fill="FFFFCC"/>
            <w:vAlign w:val="center"/>
          </w:tcPr>
          <w:p w14:paraId="1E9B86C1" w14:textId="77777777" w:rsidR="00FB3483" w:rsidRPr="002441EA" w:rsidRDefault="00FB3483" w:rsidP="00B703C7">
            <w:pPr>
              <w:pStyle w:val="Default"/>
              <w:jc w:val="center"/>
              <w:rPr>
                <w:rFonts w:ascii="Times New Roman" w:hAnsi="Times New Roman" w:cs="Times New Roman"/>
                <w:color w:val="auto"/>
                <w:sz w:val="21"/>
                <w:szCs w:val="21"/>
              </w:rPr>
            </w:pPr>
          </w:p>
        </w:tc>
      </w:tr>
      <w:tr w:rsidR="002441EA" w:rsidRPr="002441EA" w14:paraId="02DCB781" w14:textId="77777777" w:rsidTr="00B703C7">
        <w:trPr>
          <w:trHeight w:val="283"/>
          <w:jc w:val="center"/>
        </w:trPr>
        <w:tc>
          <w:tcPr>
            <w:tcW w:w="1668" w:type="dxa"/>
            <w:vAlign w:val="center"/>
          </w:tcPr>
          <w:p w14:paraId="7B25A8AE" w14:textId="77777777" w:rsidR="00FB3483" w:rsidRPr="002441EA" w:rsidRDefault="00E66E3A"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Abstract</w:t>
            </w:r>
          </w:p>
        </w:tc>
        <w:tc>
          <w:tcPr>
            <w:tcW w:w="587" w:type="dxa"/>
            <w:vAlign w:val="center"/>
          </w:tcPr>
          <w:p w14:paraId="6EC50D06" w14:textId="77777777" w:rsidR="00FB3483" w:rsidRPr="002441EA" w:rsidRDefault="00FB3483"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2</w:t>
            </w:r>
          </w:p>
        </w:tc>
        <w:tc>
          <w:tcPr>
            <w:tcW w:w="11745" w:type="dxa"/>
            <w:vAlign w:val="center"/>
          </w:tcPr>
          <w:p w14:paraId="18919C16" w14:textId="77777777" w:rsidR="00FB3483" w:rsidRPr="002441EA" w:rsidRDefault="00E66E3A"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See the PRISMA 2020 for Abstracts checklist</w:t>
            </w:r>
            <w:r w:rsidR="00726794" w:rsidRPr="002441EA">
              <w:rPr>
                <w:rFonts w:ascii="Times New Roman" w:hAnsi="Times New Roman" w:cs="Times New Roman"/>
                <w:color w:val="auto"/>
                <w:sz w:val="21"/>
                <w:szCs w:val="21"/>
              </w:rPr>
              <w:t>.</w:t>
            </w:r>
          </w:p>
        </w:tc>
        <w:tc>
          <w:tcPr>
            <w:tcW w:w="1200" w:type="dxa"/>
            <w:vAlign w:val="center"/>
          </w:tcPr>
          <w:p w14:paraId="251DCA0A" w14:textId="77777777" w:rsidR="00FB3483" w:rsidRPr="002441EA" w:rsidRDefault="009A0766"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Yes</w:t>
            </w:r>
          </w:p>
        </w:tc>
      </w:tr>
      <w:tr w:rsidR="002441EA" w:rsidRPr="002441EA" w14:paraId="58E1E938" w14:textId="77777777" w:rsidTr="00B703C7">
        <w:trPr>
          <w:trHeight w:val="283"/>
          <w:jc w:val="center"/>
        </w:trPr>
        <w:tc>
          <w:tcPr>
            <w:tcW w:w="14000" w:type="dxa"/>
            <w:gridSpan w:val="3"/>
            <w:shd w:val="clear" w:color="auto" w:fill="FFFFCC"/>
            <w:vAlign w:val="center"/>
          </w:tcPr>
          <w:p w14:paraId="6878897B" w14:textId="77777777" w:rsidR="00FB3483" w:rsidRPr="002441EA" w:rsidRDefault="00FB3483" w:rsidP="00B703C7">
            <w:pPr>
              <w:pStyle w:val="Default"/>
              <w:rPr>
                <w:rFonts w:ascii="Times New Roman" w:hAnsi="Times New Roman" w:cs="Times New Roman"/>
                <w:color w:val="auto"/>
                <w:sz w:val="21"/>
                <w:szCs w:val="21"/>
              </w:rPr>
            </w:pPr>
            <w:r w:rsidRPr="002441EA">
              <w:rPr>
                <w:rFonts w:ascii="Times New Roman" w:hAnsi="Times New Roman" w:cs="Times New Roman"/>
                <w:b/>
                <w:bCs/>
                <w:color w:val="auto"/>
                <w:sz w:val="21"/>
                <w:szCs w:val="21"/>
              </w:rPr>
              <w:t>INTRODUCTION</w:t>
            </w:r>
          </w:p>
        </w:tc>
        <w:tc>
          <w:tcPr>
            <w:tcW w:w="1200" w:type="dxa"/>
            <w:shd w:val="clear" w:color="auto" w:fill="FFFFCC"/>
            <w:vAlign w:val="center"/>
          </w:tcPr>
          <w:p w14:paraId="733F27AC" w14:textId="77777777" w:rsidR="00FB3483" w:rsidRPr="002441EA" w:rsidRDefault="00FB3483" w:rsidP="00B703C7">
            <w:pPr>
              <w:pStyle w:val="Default"/>
              <w:jc w:val="center"/>
              <w:rPr>
                <w:rFonts w:ascii="Times New Roman" w:hAnsi="Times New Roman" w:cs="Times New Roman"/>
                <w:color w:val="auto"/>
                <w:sz w:val="21"/>
                <w:szCs w:val="21"/>
              </w:rPr>
            </w:pPr>
          </w:p>
        </w:tc>
      </w:tr>
      <w:tr w:rsidR="002441EA" w:rsidRPr="002441EA" w14:paraId="7E50EF2E" w14:textId="77777777" w:rsidTr="00B703C7">
        <w:trPr>
          <w:trHeight w:val="283"/>
          <w:jc w:val="center"/>
        </w:trPr>
        <w:tc>
          <w:tcPr>
            <w:tcW w:w="1668" w:type="dxa"/>
            <w:vAlign w:val="center"/>
          </w:tcPr>
          <w:p w14:paraId="6DBCED5F" w14:textId="77777777" w:rsidR="00FB3483" w:rsidRPr="002441EA" w:rsidRDefault="00FB3483"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Rationale</w:t>
            </w:r>
          </w:p>
        </w:tc>
        <w:tc>
          <w:tcPr>
            <w:tcW w:w="587" w:type="dxa"/>
            <w:vAlign w:val="center"/>
          </w:tcPr>
          <w:p w14:paraId="03EB4229" w14:textId="77777777" w:rsidR="00FB3483" w:rsidRPr="002441EA" w:rsidRDefault="00FB3483"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3</w:t>
            </w:r>
          </w:p>
        </w:tc>
        <w:tc>
          <w:tcPr>
            <w:tcW w:w="11745" w:type="dxa"/>
            <w:vAlign w:val="center"/>
          </w:tcPr>
          <w:p w14:paraId="7355E10E" w14:textId="77777777" w:rsidR="00FB3483" w:rsidRPr="002441EA" w:rsidRDefault="00E66E3A"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Describe the rationale for the review in the context of existing knowledge.</w:t>
            </w:r>
          </w:p>
        </w:tc>
        <w:tc>
          <w:tcPr>
            <w:tcW w:w="1200" w:type="dxa"/>
            <w:vAlign w:val="center"/>
          </w:tcPr>
          <w:p w14:paraId="40A7BED6" w14:textId="77777777" w:rsidR="00FB3483" w:rsidRPr="002441EA" w:rsidRDefault="009A0766"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6</w:t>
            </w:r>
            <w:r w:rsidR="00B432C1" w:rsidRPr="002441EA">
              <w:rPr>
                <w:rFonts w:ascii="Times New Roman" w:hAnsi="Times New Roman" w:cs="Times New Roman"/>
                <w:color w:val="auto"/>
                <w:sz w:val="21"/>
                <w:szCs w:val="21"/>
              </w:rPr>
              <w:t>4</w:t>
            </w:r>
            <w:r w:rsidRPr="002441EA">
              <w:rPr>
                <w:rFonts w:ascii="Times New Roman" w:hAnsi="Times New Roman" w:cs="Times New Roman"/>
                <w:color w:val="auto"/>
                <w:sz w:val="21"/>
                <w:szCs w:val="21"/>
              </w:rPr>
              <w:t>–7</w:t>
            </w:r>
            <w:r w:rsidR="00B432C1" w:rsidRPr="002441EA">
              <w:rPr>
                <w:rFonts w:ascii="Times New Roman" w:hAnsi="Times New Roman" w:cs="Times New Roman"/>
                <w:color w:val="auto"/>
                <w:sz w:val="21"/>
                <w:szCs w:val="21"/>
              </w:rPr>
              <w:t>7</w:t>
            </w:r>
          </w:p>
        </w:tc>
      </w:tr>
      <w:tr w:rsidR="002441EA" w:rsidRPr="002441EA" w14:paraId="453DC3A4" w14:textId="77777777" w:rsidTr="00B703C7">
        <w:trPr>
          <w:trHeight w:val="283"/>
          <w:jc w:val="center"/>
        </w:trPr>
        <w:tc>
          <w:tcPr>
            <w:tcW w:w="1668" w:type="dxa"/>
            <w:vAlign w:val="center"/>
          </w:tcPr>
          <w:p w14:paraId="01F4B6F1" w14:textId="77777777" w:rsidR="00FB3483" w:rsidRPr="002441EA" w:rsidRDefault="00FB3483"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Objectives</w:t>
            </w:r>
          </w:p>
        </w:tc>
        <w:tc>
          <w:tcPr>
            <w:tcW w:w="587" w:type="dxa"/>
            <w:vAlign w:val="center"/>
          </w:tcPr>
          <w:p w14:paraId="241AFF83" w14:textId="77777777" w:rsidR="00FB3483" w:rsidRPr="002441EA" w:rsidRDefault="00FB3483"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4</w:t>
            </w:r>
          </w:p>
        </w:tc>
        <w:tc>
          <w:tcPr>
            <w:tcW w:w="11745" w:type="dxa"/>
            <w:vAlign w:val="center"/>
          </w:tcPr>
          <w:p w14:paraId="3AC914C4" w14:textId="77777777" w:rsidR="00FB3483" w:rsidRPr="002441EA" w:rsidRDefault="00E66E3A"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Provide an explicit statement of the objective(s) or question(s) the review addresses.</w:t>
            </w:r>
          </w:p>
        </w:tc>
        <w:tc>
          <w:tcPr>
            <w:tcW w:w="1200" w:type="dxa"/>
            <w:vAlign w:val="center"/>
          </w:tcPr>
          <w:p w14:paraId="4F2E7B51" w14:textId="77777777" w:rsidR="00FB3483" w:rsidRPr="002441EA" w:rsidRDefault="009A0766"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7</w:t>
            </w:r>
            <w:r w:rsidR="00B432C1" w:rsidRPr="002441EA">
              <w:rPr>
                <w:rFonts w:ascii="Times New Roman" w:hAnsi="Times New Roman" w:cs="Times New Roman"/>
                <w:color w:val="auto"/>
                <w:sz w:val="21"/>
                <w:szCs w:val="21"/>
              </w:rPr>
              <w:t>8</w:t>
            </w:r>
            <w:r w:rsidRPr="002441EA">
              <w:rPr>
                <w:rFonts w:ascii="Times New Roman" w:hAnsi="Times New Roman" w:cs="Times New Roman"/>
                <w:color w:val="auto"/>
                <w:sz w:val="21"/>
                <w:szCs w:val="21"/>
              </w:rPr>
              <w:t>–8</w:t>
            </w:r>
            <w:r w:rsidR="00B432C1" w:rsidRPr="002441EA">
              <w:rPr>
                <w:rFonts w:ascii="Times New Roman" w:hAnsi="Times New Roman" w:cs="Times New Roman"/>
                <w:color w:val="auto"/>
                <w:sz w:val="21"/>
                <w:szCs w:val="21"/>
              </w:rPr>
              <w:t>2</w:t>
            </w:r>
          </w:p>
        </w:tc>
      </w:tr>
      <w:tr w:rsidR="002441EA" w:rsidRPr="002441EA" w14:paraId="10047845" w14:textId="77777777" w:rsidTr="00B703C7">
        <w:trPr>
          <w:trHeight w:val="283"/>
          <w:jc w:val="center"/>
        </w:trPr>
        <w:tc>
          <w:tcPr>
            <w:tcW w:w="14000" w:type="dxa"/>
            <w:gridSpan w:val="3"/>
            <w:shd w:val="clear" w:color="auto" w:fill="FFFFCC"/>
            <w:vAlign w:val="center"/>
          </w:tcPr>
          <w:p w14:paraId="6D875606" w14:textId="77777777" w:rsidR="00FB3483" w:rsidRPr="002441EA" w:rsidRDefault="00FB3483" w:rsidP="00B703C7">
            <w:pPr>
              <w:pStyle w:val="Default"/>
              <w:rPr>
                <w:rFonts w:ascii="Times New Roman" w:hAnsi="Times New Roman" w:cs="Times New Roman"/>
                <w:color w:val="auto"/>
                <w:sz w:val="21"/>
                <w:szCs w:val="21"/>
              </w:rPr>
            </w:pPr>
            <w:r w:rsidRPr="002441EA">
              <w:rPr>
                <w:rFonts w:ascii="Times New Roman" w:hAnsi="Times New Roman" w:cs="Times New Roman"/>
                <w:b/>
                <w:bCs/>
                <w:color w:val="auto"/>
                <w:sz w:val="21"/>
                <w:szCs w:val="21"/>
              </w:rPr>
              <w:t>METHODS</w:t>
            </w:r>
          </w:p>
        </w:tc>
        <w:tc>
          <w:tcPr>
            <w:tcW w:w="1200" w:type="dxa"/>
            <w:shd w:val="clear" w:color="auto" w:fill="FFFFCC"/>
            <w:vAlign w:val="center"/>
          </w:tcPr>
          <w:p w14:paraId="7BFC1026" w14:textId="77777777" w:rsidR="00FB3483" w:rsidRPr="002441EA" w:rsidRDefault="00FB3483" w:rsidP="00B703C7">
            <w:pPr>
              <w:pStyle w:val="Default"/>
              <w:jc w:val="center"/>
              <w:rPr>
                <w:rFonts w:ascii="Times New Roman" w:hAnsi="Times New Roman" w:cs="Times New Roman"/>
                <w:color w:val="auto"/>
                <w:sz w:val="21"/>
                <w:szCs w:val="21"/>
              </w:rPr>
            </w:pPr>
          </w:p>
        </w:tc>
      </w:tr>
      <w:tr w:rsidR="002441EA" w:rsidRPr="002441EA" w14:paraId="2310A664" w14:textId="77777777" w:rsidTr="00B703C7">
        <w:trPr>
          <w:trHeight w:val="283"/>
          <w:jc w:val="center"/>
        </w:trPr>
        <w:tc>
          <w:tcPr>
            <w:tcW w:w="1668" w:type="dxa"/>
            <w:vAlign w:val="center"/>
          </w:tcPr>
          <w:p w14:paraId="1686A94A" w14:textId="77777777" w:rsidR="00FB3483" w:rsidRPr="002441EA" w:rsidRDefault="00FB3483"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Eligibility criteria</w:t>
            </w:r>
          </w:p>
        </w:tc>
        <w:tc>
          <w:tcPr>
            <w:tcW w:w="587" w:type="dxa"/>
            <w:vAlign w:val="center"/>
          </w:tcPr>
          <w:p w14:paraId="47193487" w14:textId="77777777" w:rsidR="00FB3483" w:rsidRPr="002441EA" w:rsidRDefault="00E66E3A"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5</w:t>
            </w:r>
          </w:p>
        </w:tc>
        <w:tc>
          <w:tcPr>
            <w:tcW w:w="11745" w:type="dxa"/>
            <w:vAlign w:val="center"/>
          </w:tcPr>
          <w:p w14:paraId="2D01052C" w14:textId="77777777" w:rsidR="00FB3483" w:rsidRPr="002441EA" w:rsidRDefault="00E66E3A"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Specify the inclusion and exclusion criteria for the review and how studies were grouped for the syntheses.</w:t>
            </w:r>
          </w:p>
        </w:tc>
        <w:tc>
          <w:tcPr>
            <w:tcW w:w="1200" w:type="dxa"/>
            <w:vAlign w:val="center"/>
          </w:tcPr>
          <w:p w14:paraId="1B303291" w14:textId="77777777" w:rsidR="00FB3483" w:rsidRPr="002441EA" w:rsidRDefault="009A0766"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10</w:t>
            </w:r>
            <w:r w:rsidR="00B432C1" w:rsidRPr="002441EA">
              <w:rPr>
                <w:rFonts w:ascii="Times New Roman" w:hAnsi="Times New Roman" w:cs="Times New Roman"/>
                <w:color w:val="auto"/>
                <w:sz w:val="21"/>
                <w:szCs w:val="21"/>
              </w:rPr>
              <w:t>6</w:t>
            </w:r>
            <w:r w:rsidRPr="002441EA">
              <w:rPr>
                <w:rFonts w:ascii="Times New Roman" w:hAnsi="Times New Roman" w:cs="Times New Roman"/>
                <w:color w:val="auto"/>
                <w:sz w:val="21"/>
                <w:szCs w:val="21"/>
              </w:rPr>
              <w:t>–1</w:t>
            </w:r>
            <w:r w:rsidR="00B432C1" w:rsidRPr="002441EA">
              <w:rPr>
                <w:rFonts w:ascii="Times New Roman" w:hAnsi="Times New Roman" w:cs="Times New Roman"/>
                <w:color w:val="auto"/>
                <w:sz w:val="21"/>
                <w:szCs w:val="21"/>
              </w:rPr>
              <w:t>12</w:t>
            </w:r>
          </w:p>
        </w:tc>
      </w:tr>
      <w:tr w:rsidR="002441EA" w:rsidRPr="002441EA" w14:paraId="10DD1D56" w14:textId="77777777" w:rsidTr="00B703C7">
        <w:trPr>
          <w:trHeight w:val="283"/>
          <w:jc w:val="center"/>
        </w:trPr>
        <w:tc>
          <w:tcPr>
            <w:tcW w:w="1668" w:type="dxa"/>
            <w:vAlign w:val="center"/>
          </w:tcPr>
          <w:p w14:paraId="50CC0944" w14:textId="77777777" w:rsidR="00FB3483" w:rsidRPr="002441EA" w:rsidRDefault="00FB3483"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Information sources</w:t>
            </w:r>
          </w:p>
        </w:tc>
        <w:tc>
          <w:tcPr>
            <w:tcW w:w="587" w:type="dxa"/>
            <w:vAlign w:val="center"/>
          </w:tcPr>
          <w:p w14:paraId="3E8C65B9" w14:textId="77777777" w:rsidR="00FB3483" w:rsidRPr="002441EA" w:rsidRDefault="00E66E3A"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6</w:t>
            </w:r>
          </w:p>
        </w:tc>
        <w:tc>
          <w:tcPr>
            <w:tcW w:w="11745" w:type="dxa"/>
            <w:vAlign w:val="center"/>
          </w:tcPr>
          <w:p w14:paraId="2B2732E4" w14:textId="77777777" w:rsidR="00FB3483" w:rsidRPr="002441EA" w:rsidRDefault="00E66E3A"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Specify all databases, registers, websites, organisations, reference lists and other sources searched or consulted to identify studies. Specify the date when each source was last searched or consulted.</w:t>
            </w:r>
          </w:p>
        </w:tc>
        <w:tc>
          <w:tcPr>
            <w:tcW w:w="1200" w:type="dxa"/>
            <w:vAlign w:val="center"/>
          </w:tcPr>
          <w:p w14:paraId="19D80FA6" w14:textId="77777777" w:rsidR="00FB3483" w:rsidRPr="002441EA" w:rsidRDefault="009A0766"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8</w:t>
            </w:r>
            <w:r w:rsidR="00B432C1" w:rsidRPr="002441EA">
              <w:rPr>
                <w:rFonts w:ascii="Times New Roman" w:hAnsi="Times New Roman" w:cs="Times New Roman"/>
                <w:color w:val="auto"/>
                <w:sz w:val="21"/>
                <w:szCs w:val="21"/>
              </w:rPr>
              <w:t>9</w:t>
            </w:r>
            <w:r w:rsidRPr="002441EA">
              <w:rPr>
                <w:rFonts w:ascii="Times New Roman" w:hAnsi="Times New Roman" w:cs="Times New Roman"/>
                <w:color w:val="auto"/>
                <w:sz w:val="21"/>
                <w:szCs w:val="21"/>
              </w:rPr>
              <w:t>–9</w:t>
            </w:r>
            <w:r w:rsidR="00B432C1" w:rsidRPr="002441EA">
              <w:rPr>
                <w:rFonts w:ascii="Times New Roman" w:hAnsi="Times New Roman" w:cs="Times New Roman"/>
                <w:color w:val="auto"/>
                <w:sz w:val="21"/>
                <w:szCs w:val="21"/>
              </w:rPr>
              <w:t>1</w:t>
            </w:r>
          </w:p>
        </w:tc>
      </w:tr>
      <w:tr w:rsidR="002441EA" w:rsidRPr="002441EA" w14:paraId="4F22C700" w14:textId="77777777" w:rsidTr="00B703C7">
        <w:trPr>
          <w:trHeight w:val="283"/>
          <w:jc w:val="center"/>
        </w:trPr>
        <w:tc>
          <w:tcPr>
            <w:tcW w:w="1668" w:type="dxa"/>
            <w:vAlign w:val="center"/>
          </w:tcPr>
          <w:p w14:paraId="0DBB3168" w14:textId="77777777" w:rsidR="00FB3483" w:rsidRPr="002441EA" w:rsidRDefault="00FB3483"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 xml:space="preserve">Search </w:t>
            </w:r>
            <w:r w:rsidR="00E66E3A" w:rsidRPr="002441EA">
              <w:rPr>
                <w:rFonts w:ascii="Times New Roman" w:hAnsi="Times New Roman" w:cs="Times New Roman"/>
                <w:color w:val="auto"/>
                <w:sz w:val="21"/>
                <w:szCs w:val="21"/>
              </w:rPr>
              <w:t>strategy</w:t>
            </w:r>
          </w:p>
        </w:tc>
        <w:tc>
          <w:tcPr>
            <w:tcW w:w="587" w:type="dxa"/>
            <w:vAlign w:val="center"/>
          </w:tcPr>
          <w:p w14:paraId="616308FE" w14:textId="77777777" w:rsidR="00FB3483" w:rsidRPr="002441EA" w:rsidRDefault="00E66E3A"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7</w:t>
            </w:r>
          </w:p>
        </w:tc>
        <w:tc>
          <w:tcPr>
            <w:tcW w:w="11745" w:type="dxa"/>
            <w:vAlign w:val="center"/>
          </w:tcPr>
          <w:p w14:paraId="2F5CEA8A" w14:textId="77777777" w:rsidR="00FB3483" w:rsidRPr="002441EA" w:rsidRDefault="00E66E3A"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Present the full search strategies for all databases, registers and websites, including any filters and limits used.</w:t>
            </w:r>
          </w:p>
        </w:tc>
        <w:tc>
          <w:tcPr>
            <w:tcW w:w="1200" w:type="dxa"/>
            <w:vAlign w:val="center"/>
          </w:tcPr>
          <w:p w14:paraId="1A9E8A0D" w14:textId="77777777" w:rsidR="00FB3483" w:rsidRPr="002441EA" w:rsidRDefault="009A0766"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91–9</w:t>
            </w:r>
            <w:r w:rsidR="00B432C1" w:rsidRPr="002441EA">
              <w:rPr>
                <w:rFonts w:ascii="Times New Roman" w:hAnsi="Times New Roman" w:cs="Times New Roman"/>
                <w:color w:val="auto"/>
                <w:sz w:val="21"/>
                <w:szCs w:val="21"/>
              </w:rPr>
              <w:t>8</w:t>
            </w:r>
          </w:p>
        </w:tc>
      </w:tr>
      <w:tr w:rsidR="002441EA" w:rsidRPr="002441EA" w14:paraId="2ADA91B8" w14:textId="77777777" w:rsidTr="00B703C7">
        <w:trPr>
          <w:trHeight w:val="283"/>
          <w:jc w:val="center"/>
        </w:trPr>
        <w:tc>
          <w:tcPr>
            <w:tcW w:w="1668" w:type="dxa"/>
            <w:vAlign w:val="center"/>
          </w:tcPr>
          <w:p w14:paraId="04392046" w14:textId="77777777" w:rsidR="00FB3483" w:rsidRPr="002441EA" w:rsidRDefault="00FB3483"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 xml:space="preserve">Selection </w:t>
            </w:r>
            <w:r w:rsidR="00E66E3A" w:rsidRPr="002441EA">
              <w:rPr>
                <w:rFonts w:ascii="Times New Roman" w:hAnsi="Times New Roman" w:cs="Times New Roman"/>
                <w:color w:val="auto"/>
                <w:sz w:val="21"/>
                <w:szCs w:val="21"/>
              </w:rPr>
              <w:t>process</w:t>
            </w:r>
          </w:p>
        </w:tc>
        <w:tc>
          <w:tcPr>
            <w:tcW w:w="587" w:type="dxa"/>
            <w:vAlign w:val="center"/>
          </w:tcPr>
          <w:p w14:paraId="1E97C5AB" w14:textId="77777777" w:rsidR="00FB3483" w:rsidRPr="002441EA" w:rsidRDefault="00E66E3A"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8</w:t>
            </w:r>
          </w:p>
        </w:tc>
        <w:tc>
          <w:tcPr>
            <w:tcW w:w="11745" w:type="dxa"/>
            <w:vAlign w:val="center"/>
          </w:tcPr>
          <w:p w14:paraId="3F86F95A" w14:textId="77777777" w:rsidR="00FB3483" w:rsidRPr="002441EA" w:rsidRDefault="00E66E3A"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vAlign w:val="center"/>
          </w:tcPr>
          <w:p w14:paraId="3818CF6E" w14:textId="77777777" w:rsidR="00FB3483" w:rsidRPr="002441EA" w:rsidRDefault="009A0766"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9</w:t>
            </w:r>
            <w:r w:rsidR="00B432C1" w:rsidRPr="002441EA">
              <w:rPr>
                <w:rFonts w:ascii="Times New Roman" w:hAnsi="Times New Roman" w:cs="Times New Roman"/>
                <w:color w:val="auto"/>
                <w:sz w:val="21"/>
                <w:szCs w:val="21"/>
              </w:rPr>
              <w:t>9</w:t>
            </w:r>
            <w:r w:rsidRPr="002441EA">
              <w:rPr>
                <w:rFonts w:ascii="Times New Roman" w:hAnsi="Times New Roman" w:cs="Times New Roman"/>
                <w:color w:val="auto"/>
                <w:sz w:val="21"/>
                <w:szCs w:val="21"/>
              </w:rPr>
              <w:t>–10</w:t>
            </w:r>
            <w:r w:rsidR="00B432C1" w:rsidRPr="002441EA">
              <w:rPr>
                <w:rFonts w:ascii="Times New Roman" w:hAnsi="Times New Roman" w:cs="Times New Roman"/>
                <w:color w:val="auto"/>
                <w:sz w:val="21"/>
                <w:szCs w:val="21"/>
              </w:rPr>
              <w:t>4</w:t>
            </w:r>
          </w:p>
        </w:tc>
      </w:tr>
      <w:tr w:rsidR="002441EA" w:rsidRPr="002441EA" w14:paraId="360240A8" w14:textId="77777777" w:rsidTr="00B703C7">
        <w:trPr>
          <w:trHeight w:val="283"/>
          <w:jc w:val="center"/>
        </w:trPr>
        <w:tc>
          <w:tcPr>
            <w:tcW w:w="1668" w:type="dxa"/>
            <w:vAlign w:val="center"/>
          </w:tcPr>
          <w:p w14:paraId="1E1502C2" w14:textId="77777777" w:rsidR="00FB3483" w:rsidRPr="002441EA" w:rsidRDefault="00FB3483"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Data collection process</w:t>
            </w:r>
          </w:p>
        </w:tc>
        <w:tc>
          <w:tcPr>
            <w:tcW w:w="587" w:type="dxa"/>
            <w:vAlign w:val="center"/>
          </w:tcPr>
          <w:p w14:paraId="271787D2" w14:textId="77777777" w:rsidR="00FB3483" w:rsidRPr="002441EA" w:rsidRDefault="00E66E3A"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9</w:t>
            </w:r>
          </w:p>
        </w:tc>
        <w:tc>
          <w:tcPr>
            <w:tcW w:w="11745" w:type="dxa"/>
            <w:vAlign w:val="center"/>
          </w:tcPr>
          <w:p w14:paraId="4CC257BC" w14:textId="77777777" w:rsidR="00FB3483" w:rsidRPr="002441EA" w:rsidRDefault="00E66E3A"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vAlign w:val="center"/>
          </w:tcPr>
          <w:p w14:paraId="56AC95F8" w14:textId="77777777" w:rsidR="00FB3483" w:rsidRPr="002441EA" w:rsidRDefault="009A0766"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11</w:t>
            </w:r>
            <w:r w:rsidR="00B432C1" w:rsidRPr="002441EA">
              <w:rPr>
                <w:rFonts w:ascii="Times New Roman" w:hAnsi="Times New Roman" w:cs="Times New Roman"/>
                <w:color w:val="auto"/>
                <w:sz w:val="21"/>
                <w:szCs w:val="21"/>
              </w:rPr>
              <w:t>8</w:t>
            </w:r>
            <w:r w:rsidRPr="002441EA">
              <w:rPr>
                <w:rFonts w:ascii="Times New Roman" w:hAnsi="Times New Roman" w:cs="Times New Roman"/>
                <w:color w:val="auto"/>
                <w:sz w:val="21"/>
                <w:szCs w:val="21"/>
              </w:rPr>
              <w:t>– 12</w:t>
            </w:r>
            <w:r w:rsidR="00917A70" w:rsidRPr="002441EA">
              <w:rPr>
                <w:rFonts w:ascii="Times New Roman" w:hAnsi="Times New Roman" w:cs="Times New Roman"/>
                <w:color w:val="auto"/>
                <w:sz w:val="21"/>
                <w:szCs w:val="21"/>
              </w:rPr>
              <w:t>3</w:t>
            </w:r>
          </w:p>
        </w:tc>
      </w:tr>
      <w:tr w:rsidR="002441EA" w:rsidRPr="002441EA" w14:paraId="5DBC1D77" w14:textId="77777777" w:rsidTr="00B703C7">
        <w:trPr>
          <w:trHeight w:val="283"/>
          <w:jc w:val="center"/>
        </w:trPr>
        <w:tc>
          <w:tcPr>
            <w:tcW w:w="1668" w:type="dxa"/>
            <w:vMerge w:val="restart"/>
            <w:vAlign w:val="center"/>
          </w:tcPr>
          <w:p w14:paraId="0F7746A6" w14:textId="77777777" w:rsidR="00930A31" w:rsidRPr="002441EA" w:rsidRDefault="00930A31"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Data items</w:t>
            </w:r>
          </w:p>
        </w:tc>
        <w:tc>
          <w:tcPr>
            <w:tcW w:w="587" w:type="dxa"/>
            <w:vAlign w:val="center"/>
          </w:tcPr>
          <w:p w14:paraId="6DDE0B12"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10a</w:t>
            </w:r>
          </w:p>
        </w:tc>
        <w:tc>
          <w:tcPr>
            <w:tcW w:w="11745" w:type="dxa"/>
            <w:vAlign w:val="center"/>
          </w:tcPr>
          <w:p w14:paraId="7A5B974A"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List and define all outcomes for which data were sought. Specify whether all results that were compatible with each outcome domain in each study were sought (</w:t>
            </w:r>
            <w:r w:rsidR="00921436" w:rsidRPr="002441EA">
              <w:rPr>
                <w:rFonts w:ascii="Times New Roman" w:hAnsi="Times New Roman" w:cs="Times New Roman"/>
                <w:i/>
                <w:color w:val="auto"/>
                <w:sz w:val="21"/>
                <w:szCs w:val="21"/>
              </w:rPr>
              <w:t>e.g.</w:t>
            </w:r>
            <w:r w:rsidR="00921436" w:rsidRPr="002441EA">
              <w:rPr>
                <w:rFonts w:ascii="Times New Roman" w:hAnsi="Times New Roman" w:cs="Times New Roman"/>
                <w:color w:val="auto"/>
                <w:sz w:val="21"/>
                <w:szCs w:val="21"/>
              </w:rPr>
              <w:t>,</w:t>
            </w:r>
            <w:r w:rsidRPr="002441EA">
              <w:rPr>
                <w:rFonts w:ascii="Times New Roman" w:hAnsi="Times New Roman" w:cs="Times New Roman"/>
                <w:color w:val="auto"/>
                <w:sz w:val="21"/>
                <w:szCs w:val="21"/>
              </w:rPr>
              <w:t xml:space="preserve"> for all measures, time points, analyses), and if not, the methods used to decide which results to collect.</w:t>
            </w:r>
          </w:p>
        </w:tc>
        <w:tc>
          <w:tcPr>
            <w:tcW w:w="1200" w:type="dxa"/>
            <w:vAlign w:val="center"/>
          </w:tcPr>
          <w:p w14:paraId="26C7E580" w14:textId="77777777" w:rsidR="009A0766" w:rsidRPr="002441EA" w:rsidRDefault="009A0766"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111–113</w:t>
            </w:r>
          </w:p>
        </w:tc>
      </w:tr>
      <w:tr w:rsidR="002441EA" w:rsidRPr="002441EA" w14:paraId="3A41B55A" w14:textId="77777777" w:rsidTr="00B703C7">
        <w:trPr>
          <w:trHeight w:val="283"/>
          <w:jc w:val="center"/>
        </w:trPr>
        <w:tc>
          <w:tcPr>
            <w:tcW w:w="1668" w:type="dxa"/>
            <w:vMerge/>
            <w:vAlign w:val="center"/>
          </w:tcPr>
          <w:p w14:paraId="14C34064" w14:textId="77777777" w:rsidR="00930A31" w:rsidRPr="002441EA" w:rsidRDefault="00930A31" w:rsidP="00B703C7">
            <w:pPr>
              <w:pStyle w:val="Default"/>
              <w:rPr>
                <w:rFonts w:ascii="Times New Roman" w:hAnsi="Times New Roman" w:cs="Times New Roman"/>
                <w:color w:val="auto"/>
                <w:sz w:val="21"/>
                <w:szCs w:val="21"/>
              </w:rPr>
            </w:pPr>
          </w:p>
        </w:tc>
        <w:tc>
          <w:tcPr>
            <w:tcW w:w="587" w:type="dxa"/>
            <w:vAlign w:val="center"/>
          </w:tcPr>
          <w:p w14:paraId="2189EDDC"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10b</w:t>
            </w:r>
          </w:p>
        </w:tc>
        <w:tc>
          <w:tcPr>
            <w:tcW w:w="11745" w:type="dxa"/>
            <w:vAlign w:val="center"/>
          </w:tcPr>
          <w:p w14:paraId="4376C6DF"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List and define all other variables for which data were sought (</w:t>
            </w:r>
            <w:r w:rsidRPr="002441EA">
              <w:rPr>
                <w:rFonts w:ascii="Times New Roman" w:hAnsi="Times New Roman" w:cs="Times New Roman"/>
                <w:i/>
                <w:color w:val="auto"/>
                <w:sz w:val="21"/>
                <w:szCs w:val="21"/>
              </w:rPr>
              <w:t>e.g.</w:t>
            </w:r>
            <w:r w:rsidR="00921436" w:rsidRPr="002441EA">
              <w:rPr>
                <w:rFonts w:ascii="Times New Roman" w:hAnsi="Times New Roman" w:cs="Times New Roman"/>
                <w:color w:val="auto"/>
                <w:sz w:val="21"/>
                <w:szCs w:val="21"/>
              </w:rPr>
              <w:t>,</w:t>
            </w:r>
            <w:r w:rsidRPr="002441EA">
              <w:rPr>
                <w:rFonts w:ascii="Times New Roman" w:hAnsi="Times New Roman" w:cs="Times New Roman"/>
                <w:color w:val="auto"/>
                <w:sz w:val="21"/>
                <w:szCs w:val="21"/>
              </w:rPr>
              <w:t xml:space="preserve"> participant and intervention characteristics, funding sources). Describe any assumptions made about any missing or unclear information.</w:t>
            </w:r>
          </w:p>
        </w:tc>
        <w:tc>
          <w:tcPr>
            <w:tcW w:w="1200" w:type="dxa"/>
            <w:vAlign w:val="center"/>
          </w:tcPr>
          <w:p w14:paraId="3EB82A76" w14:textId="77777777" w:rsidR="00930A31" w:rsidRPr="002441EA" w:rsidRDefault="00DD1A28"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11</w:t>
            </w:r>
            <w:r w:rsidR="00917A70" w:rsidRPr="002441EA">
              <w:rPr>
                <w:rFonts w:ascii="Times New Roman" w:hAnsi="Times New Roman" w:cs="Times New Roman"/>
                <w:color w:val="auto"/>
                <w:sz w:val="21"/>
                <w:szCs w:val="21"/>
              </w:rPr>
              <w:t>8</w:t>
            </w:r>
            <w:r w:rsidRPr="002441EA">
              <w:rPr>
                <w:rFonts w:ascii="Times New Roman" w:hAnsi="Times New Roman" w:cs="Times New Roman"/>
                <w:color w:val="auto"/>
                <w:sz w:val="21"/>
                <w:szCs w:val="21"/>
              </w:rPr>
              <w:t>– 12</w:t>
            </w:r>
            <w:r w:rsidR="00917A70" w:rsidRPr="002441EA">
              <w:rPr>
                <w:rFonts w:ascii="Times New Roman" w:hAnsi="Times New Roman" w:cs="Times New Roman"/>
                <w:color w:val="auto"/>
                <w:sz w:val="21"/>
                <w:szCs w:val="21"/>
              </w:rPr>
              <w:t>2</w:t>
            </w:r>
          </w:p>
        </w:tc>
      </w:tr>
      <w:tr w:rsidR="002441EA" w:rsidRPr="002441EA" w14:paraId="3F4F0E3C" w14:textId="77777777" w:rsidTr="00B703C7">
        <w:trPr>
          <w:trHeight w:val="283"/>
          <w:jc w:val="center"/>
        </w:trPr>
        <w:tc>
          <w:tcPr>
            <w:tcW w:w="1668" w:type="dxa"/>
            <w:vAlign w:val="center"/>
          </w:tcPr>
          <w:p w14:paraId="05D7184A" w14:textId="77777777" w:rsidR="00FB3483" w:rsidRPr="002441EA" w:rsidRDefault="00E66E3A"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Study r</w:t>
            </w:r>
            <w:r w:rsidR="00FB3483" w:rsidRPr="002441EA">
              <w:rPr>
                <w:rFonts w:ascii="Times New Roman" w:hAnsi="Times New Roman" w:cs="Times New Roman"/>
                <w:color w:val="auto"/>
                <w:sz w:val="21"/>
                <w:szCs w:val="21"/>
              </w:rPr>
              <w:t xml:space="preserve">isk of bias </w:t>
            </w:r>
            <w:r w:rsidRPr="002441EA">
              <w:rPr>
                <w:rFonts w:ascii="Times New Roman" w:hAnsi="Times New Roman" w:cs="Times New Roman"/>
                <w:color w:val="auto"/>
                <w:sz w:val="21"/>
                <w:szCs w:val="21"/>
              </w:rPr>
              <w:t>assessment</w:t>
            </w:r>
          </w:p>
        </w:tc>
        <w:tc>
          <w:tcPr>
            <w:tcW w:w="587" w:type="dxa"/>
            <w:vAlign w:val="center"/>
          </w:tcPr>
          <w:p w14:paraId="27CB7326" w14:textId="77777777" w:rsidR="00FB3483" w:rsidRPr="002441EA" w:rsidRDefault="00FB3483"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1</w:t>
            </w:r>
            <w:r w:rsidR="00E66E3A" w:rsidRPr="002441EA">
              <w:rPr>
                <w:rFonts w:ascii="Times New Roman" w:hAnsi="Times New Roman" w:cs="Times New Roman"/>
                <w:color w:val="auto"/>
                <w:sz w:val="21"/>
                <w:szCs w:val="21"/>
              </w:rPr>
              <w:t>1</w:t>
            </w:r>
          </w:p>
        </w:tc>
        <w:tc>
          <w:tcPr>
            <w:tcW w:w="11745" w:type="dxa"/>
            <w:vAlign w:val="center"/>
          </w:tcPr>
          <w:p w14:paraId="430D4F59" w14:textId="77777777" w:rsidR="00FB3483" w:rsidRPr="002441EA" w:rsidRDefault="00E66E3A"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vAlign w:val="center"/>
          </w:tcPr>
          <w:p w14:paraId="70A9DB4D" w14:textId="77777777" w:rsidR="00FB3483" w:rsidRPr="002441EA" w:rsidRDefault="00DD1A28"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12</w:t>
            </w:r>
            <w:r w:rsidR="00917A70" w:rsidRPr="002441EA">
              <w:rPr>
                <w:rFonts w:ascii="Times New Roman" w:hAnsi="Times New Roman" w:cs="Times New Roman"/>
                <w:color w:val="auto"/>
                <w:sz w:val="21"/>
                <w:szCs w:val="21"/>
              </w:rPr>
              <w:t>5</w:t>
            </w:r>
            <w:r w:rsidRPr="002441EA">
              <w:rPr>
                <w:rFonts w:ascii="Times New Roman" w:hAnsi="Times New Roman" w:cs="Times New Roman"/>
                <w:color w:val="auto"/>
                <w:sz w:val="21"/>
                <w:szCs w:val="21"/>
              </w:rPr>
              <w:t>– 13</w:t>
            </w:r>
            <w:r w:rsidR="00917A70" w:rsidRPr="002441EA">
              <w:rPr>
                <w:rFonts w:ascii="Times New Roman" w:hAnsi="Times New Roman" w:cs="Times New Roman"/>
                <w:color w:val="auto"/>
                <w:sz w:val="21"/>
                <w:szCs w:val="21"/>
              </w:rPr>
              <w:t>7</w:t>
            </w:r>
          </w:p>
        </w:tc>
      </w:tr>
      <w:tr w:rsidR="002441EA" w:rsidRPr="002441EA" w14:paraId="55F7FEB1" w14:textId="77777777" w:rsidTr="00B703C7">
        <w:trPr>
          <w:trHeight w:val="283"/>
          <w:jc w:val="center"/>
        </w:trPr>
        <w:tc>
          <w:tcPr>
            <w:tcW w:w="1668" w:type="dxa"/>
            <w:vAlign w:val="center"/>
          </w:tcPr>
          <w:p w14:paraId="56E1F7FA" w14:textId="77777777" w:rsidR="00FB3483" w:rsidRPr="002441EA" w:rsidRDefault="00E66E3A"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Effect</w:t>
            </w:r>
            <w:r w:rsidR="00FB3483" w:rsidRPr="002441EA">
              <w:rPr>
                <w:rFonts w:ascii="Times New Roman" w:hAnsi="Times New Roman" w:cs="Times New Roman"/>
                <w:color w:val="auto"/>
                <w:sz w:val="21"/>
                <w:szCs w:val="21"/>
              </w:rPr>
              <w:t xml:space="preserve"> measures</w:t>
            </w:r>
          </w:p>
        </w:tc>
        <w:tc>
          <w:tcPr>
            <w:tcW w:w="587" w:type="dxa"/>
            <w:vAlign w:val="center"/>
          </w:tcPr>
          <w:p w14:paraId="35F3060A" w14:textId="77777777" w:rsidR="00FB3483" w:rsidRPr="002441EA" w:rsidRDefault="00FB3483"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1</w:t>
            </w:r>
            <w:r w:rsidR="00E66E3A" w:rsidRPr="002441EA">
              <w:rPr>
                <w:rFonts w:ascii="Times New Roman" w:hAnsi="Times New Roman" w:cs="Times New Roman"/>
                <w:color w:val="auto"/>
                <w:sz w:val="21"/>
                <w:szCs w:val="21"/>
              </w:rPr>
              <w:t>2</w:t>
            </w:r>
          </w:p>
        </w:tc>
        <w:tc>
          <w:tcPr>
            <w:tcW w:w="11745" w:type="dxa"/>
            <w:vAlign w:val="center"/>
          </w:tcPr>
          <w:p w14:paraId="473B8DC4" w14:textId="77777777" w:rsidR="00FB3483" w:rsidRPr="002441EA" w:rsidRDefault="00E66E3A"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Specify for each outcome the effect measure(s) (</w:t>
            </w:r>
            <w:r w:rsidR="00921436" w:rsidRPr="002441EA">
              <w:rPr>
                <w:rFonts w:ascii="Times New Roman" w:hAnsi="Times New Roman" w:cs="Times New Roman"/>
                <w:i/>
                <w:color w:val="auto"/>
                <w:sz w:val="21"/>
                <w:szCs w:val="21"/>
              </w:rPr>
              <w:t>e.g.</w:t>
            </w:r>
            <w:r w:rsidR="00921436" w:rsidRPr="002441EA">
              <w:rPr>
                <w:rFonts w:ascii="Times New Roman" w:hAnsi="Times New Roman" w:cs="Times New Roman"/>
                <w:color w:val="auto"/>
                <w:sz w:val="21"/>
                <w:szCs w:val="21"/>
              </w:rPr>
              <w:t>,</w:t>
            </w:r>
            <w:r w:rsidRPr="002441EA">
              <w:rPr>
                <w:rFonts w:ascii="Times New Roman" w:hAnsi="Times New Roman" w:cs="Times New Roman"/>
                <w:color w:val="auto"/>
                <w:sz w:val="21"/>
                <w:szCs w:val="21"/>
              </w:rPr>
              <w:t xml:space="preserve"> risk ratio, mean difference) used in the synthesis or presentation of results.</w:t>
            </w:r>
          </w:p>
        </w:tc>
        <w:tc>
          <w:tcPr>
            <w:tcW w:w="1200" w:type="dxa"/>
            <w:vAlign w:val="center"/>
          </w:tcPr>
          <w:p w14:paraId="52BA73C4" w14:textId="77777777" w:rsidR="00FB3483" w:rsidRPr="002441EA" w:rsidRDefault="00917A70"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141</w:t>
            </w:r>
          </w:p>
        </w:tc>
      </w:tr>
      <w:tr w:rsidR="002441EA" w:rsidRPr="002441EA" w14:paraId="4F4B1E9D" w14:textId="77777777" w:rsidTr="00B703C7">
        <w:trPr>
          <w:trHeight w:val="283"/>
          <w:jc w:val="center"/>
        </w:trPr>
        <w:tc>
          <w:tcPr>
            <w:tcW w:w="1668" w:type="dxa"/>
            <w:vMerge w:val="restart"/>
            <w:vAlign w:val="center"/>
          </w:tcPr>
          <w:p w14:paraId="25F2B9FF" w14:textId="77777777" w:rsidR="00930A31" w:rsidRPr="002441EA" w:rsidRDefault="00930A31"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Synthesis methods</w:t>
            </w:r>
          </w:p>
        </w:tc>
        <w:tc>
          <w:tcPr>
            <w:tcW w:w="587" w:type="dxa"/>
            <w:vAlign w:val="center"/>
          </w:tcPr>
          <w:p w14:paraId="6BD6427A"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13a</w:t>
            </w:r>
          </w:p>
        </w:tc>
        <w:tc>
          <w:tcPr>
            <w:tcW w:w="11745" w:type="dxa"/>
            <w:vAlign w:val="center"/>
          </w:tcPr>
          <w:p w14:paraId="15C1302B"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Describe the processes used to decide which studies were eligible for each synthesis (</w:t>
            </w:r>
            <w:r w:rsidR="00921436" w:rsidRPr="002441EA">
              <w:rPr>
                <w:rFonts w:ascii="Times New Roman" w:hAnsi="Times New Roman" w:cs="Times New Roman"/>
                <w:i/>
                <w:color w:val="auto"/>
                <w:sz w:val="21"/>
                <w:szCs w:val="21"/>
              </w:rPr>
              <w:t>e.g.</w:t>
            </w:r>
            <w:r w:rsidR="00921436" w:rsidRPr="002441EA">
              <w:rPr>
                <w:rFonts w:ascii="Times New Roman" w:hAnsi="Times New Roman" w:cs="Times New Roman"/>
                <w:color w:val="auto"/>
                <w:sz w:val="21"/>
                <w:szCs w:val="21"/>
              </w:rPr>
              <w:t>,</w:t>
            </w:r>
            <w:r w:rsidRPr="002441EA">
              <w:rPr>
                <w:rFonts w:ascii="Times New Roman" w:hAnsi="Times New Roman" w:cs="Times New Roman"/>
                <w:color w:val="auto"/>
                <w:sz w:val="21"/>
                <w:szCs w:val="21"/>
              </w:rPr>
              <w:t xml:space="preserve"> tabulating the study intervention characteristics and comparing against the planned groups for each synthesis (item #5)).</w:t>
            </w:r>
          </w:p>
        </w:tc>
        <w:tc>
          <w:tcPr>
            <w:tcW w:w="1200" w:type="dxa"/>
            <w:vAlign w:val="center"/>
          </w:tcPr>
          <w:p w14:paraId="2F61A030" w14:textId="77777777" w:rsidR="00930A31" w:rsidRPr="002441EA" w:rsidRDefault="00917A70"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140– 141</w:t>
            </w:r>
          </w:p>
        </w:tc>
      </w:tr>
      <w:tr w:rsidR="002441EA" w:rsidRPr="002441EA" w14:paraId="1F7DDE7F" w14:textId="77777777" w:rsidTr="00B703C7">
        <w:trPr>
          <w:trHeight w:val="283"/>
          <w:jc w:val="center"/>
        </w:trPr>
        <w:tc>
          <w:tcPr>
            <w:tcW w:w="1668" w:type="dxa"/>
            <w:vMerge/>
            <w:vAlign w:val="center"/>
          </w:tcPr>
          <w:p w14:paraId="0FE24A53" w14:textId="77777777" w:rsidR="00930A31" w:rsidRPr="002441EA" w:rsidRDefault="00930A31" w:rsidP="00B703C7">
            <w:pPr>
              <w:pStyle w:val="Default"/>
              <w:rPr>
                <w:rFonts w:ascii="Times New Roman" w:hAnsi="Times New Roman" w:cs="Times New Roman"/>
                <w:color w:val="auto"/>
                <w:sz w:val="21"/>
                <w:szCs w:val="21"/>
              </w:rPr>
            </w:pPr>
          </w:p>
        </w:tc>
        <w:tc>
          <w:tcPr>
            <w:tcW w:w="587" w:type="dxa"/>
            <w:vAlign w:val="center"/>
          </w:tcPr>
          <w:p w14:paraId="774A0B18"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13b</w:t>
            </w:r>
          </w:p>
        </w:tc>
        <w:tc>
          <w:tcPr>
            <w:tcW w:w="11745" w:type="dxa"/>
            <w:vAlign w:val="center"/>
          </w:tcPr>
          <w:p w14:paraId="6E9899B8"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Describe any methods required to prepare the data for presentation or synthesis, such as handling of missing summary statistics, or data conversions.</w:t>
            </w:r>
          </w:p>
        </w:tc>
        <w:tc>
          <w:tcPr>
            <w:tcW w:w="1200" w:type="dxa"/>
            <w:vAlign w:val="center"/>
          </w:tcPr>
          <w:p w14:paraId="6F4E0760" w14:textId="77777777" w:rsidR="00930A31" w:rsidRPr="002441EA" w:rsidRDefault="00DD1A28"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13</w:t>
            </w:r>
            <w:r w:rsidR="00917A70" w:rsidRPr="002441EA">
              <w:rPr>
                <w:rFonts w:ascii="Times New Roman" w:hAnsi="Times New Roman" w:cs="Times New Roman"/>
                <w:color w:val="auto"/>
                <w:sz w:val="21"/>
                <w:szCs w:val="21"/>
              </w:rPr>
              <w:t>9</w:t>
            </w:r>
            <w:r w:rsidRPr="002441EA">
              <w:rPr>
                <w:rFonts w:ascii="Times New Roman" w:hAnsi="Times New Roman" w:cs="Times New Roman"/>
                <w:color w:val="auto"/>
                <w:sz w:val="21"/>
                <w:szCs w:val="21"/>
              </w:rPr>
              <w:t>– 15</w:t>
            </w:r>
            <w:r w:rsidR="00917A70" w:rsidRPr="002441EA">
              <w:rPr>
                <w:rFonts w:ascii="Times New Roman" w:hAnsi="Times New Roman" w:cs="Times New Roman"/>
                <w:color w:val="auto"/>
                <w:sz w:val="21"/>
                <w:szCs w:val="21"/>
              </w:rPr>
              <w:t>8</w:t>
            </w:r>
          </w:p>
        </w:tc>
      </w:tr>
      <w:tr w:rsidR="002441EA" w:rsidRPr="002441EA" w14:paraId="18ED6839" w14:textId="77777777" w:rsidTr="00B703C7">
        <w:trPr>
          <w:trHeight w:val="283"/>
          <w:jc w:val="center"/>
        </w:trPr>
        <w:tc>
          <w:tcPr>
            <w:tcW w:w="1668" w:type="dxa"/>
            <w:vMerge/>
            <w:vAlign w:val="center"/>
          </w:tcPr>
          <w:p w14:paraId="3ACD61EA" w14:textId="77777777" w:rsidR="00930A31" w:rsidRPr="002441EA" w:rsidRDefault="00930A31" w:rsidP="00B703C7">
            <w:pPr>
              <w:pStyle w:val="Default"/>
              <w:rPr>
                <w:rFonts w:ascii="Times New Roman" w:hAnsi="Times New Roman" w:cs="Times New Roman"/>
                <w:color w:val="auto"/>
                <w:sz w:val="21"/>
                <w:szCs w:val="21"/>
              </w:rPr>
            </w:pPr>
          </w:p>
        </w:tc>
        <w:tc>
          <w:tcPr>
            <w:tcW w:w="587" w:type="dxa"/>
            <w:vAlign w:val="center"/>
          </w:tcPr>
          <w:p w14:paraId="74321530"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13c</w:t>
            </w:r>
          </w:p>
        </w:tc>
        <w:tc>
          <w:tcPr>
            <w:tcW w:w="11745" w:type="dxa"/>
            <w:vAlign w:val="center"/>
          </w:tcPr>
          <w:p w14:paraId="4063C1B5"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Describe any methods used to tabulate or visually display results of individual studies and syntheses.</w:t>
            </w:r>
          </w:p>
        </w:tc>
        <w:tc>
          <w:tcPr>
            <w:tcW w:w="1200" w:type="dxa"/>
            <w:vAlign w:val="center"/>
          </w:tcPr>
          <w:p w14:paraId="4E0B0C8D" w14:textId="77777777" w:rsidR="00930A31" w:rsidRPr="002441EA" w:rsidRDefault="00917A70"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139– 158</w:t>
            </w:r>
          </w:p>
        </w:tc>
      </w:tr>
      <w:tr w:rsidR="002441EA" w:rsidRPr="002441EA" w14:paraId="3D5F2864" w14:textId="77777777" w:rsidTr="00B703C7">
        <w:trPr>
          <w:trHeight w:val="283"/>
          <w:jc w:val="center"/>
        </w:trPr>
        <w:tc>
          <w:tcPr>
            <w:tcW w:w="1668" w:type="dxa"/>
            <w:vMerge/>
            <w:vAlign w:val="center"/>
          </w:tcPr>
          <w:p w14:paraId="66C414DE" w14:textId="77777777" w:rsidR="00930A31" w:rsidRPr="002441EA" w:rsidRDefault="00930A31" w:rsidP="00B703C7">
            <w:pPr>
              <w:pStyle w:val="Default"/>
              <w:rPr>
                <w:rFonts w:ascii="Times New Roman" w:hAnsi="Times New Roman" w:cs="Times New Roman"/>
                <w:color w:val="auto"/>
                <w:sz w:val="21"/>
                <w:szCs w:val="21"/>
              </w:rPr>
            </w:pPr>
          </w:p>
        </w:tc>
        <w:tc>
          <w:tcPr>
            <w:tcW w:w="587" w:type="dxa"/>
            <w:vAlign w:val="center"/>
          </w:tcPr>
          <w:p w14:paraId="0B617167"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13d</w:t>
            </w:r>
          </w:p>
        </w:tc>
        <w:tc>
          <w:tcPr>
            <w:tcW w:w="11745" w:type="dxa"/>
            <w:vAlign w:val="center"/>
          </w:tcPr>
          <w:p w14:paraId="34482D59"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vAlign w:val="center"/>
          </w:tcPr>
          <w:p w14:paraId="50007A42" w14:textId="77777777" w:rsidR="00930A31" w:rsidRPr="002441EA" w:rsidRDefault="00917A70"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139– 158</w:t>
            </w:r>
          </w:p>
        </w:tc>
      </w:tr>
      <w:tr w:rsidR="002441EA" w:rsidRPr="002441EA" w14:paraId="120ECECF" w14:textId="77777777" w:rsidTr="00B703C7">
        <w:trPr>
          <w:trHeight w:val="283"/>
          <w:jc w:val="center"/>
        </w:trPr>
        <w:tc>
          <w:tcPr>
            <w:tcW w:w="1668" w:type="dxa"/>
            <w:vMerge/>
            <w:vAlign w:val="center"/>
          </w:tcPr>
          <w:p w14:paraId="069D6C2F" w14:textId="77777777" w:rsidR="00930A31" w:rsidRPr="002441EA" w:rsidRDefault="00930A31" w:rsidP="00B703C7">
            <w:pPr>
              <w:pStyle w:val="Default"/>
              <w:rPr>
                <w:rFonts w:ascii="Times New Roman" w:hAnsi="Times New Roman" w:cs="Times New Roman"/>
                <w:color w:val="auto"/>
                <w:sz w:val="21"/>
                <w:szCs w:val="21"/>
              </w:rPr>
            </w:pPr>
          </w:p>
        </w:tc>
        <w:tc>
          <w:tcPr>
            <w:tcW w:w="587" w:type="dxa"/>
            <w:vAlign w:val="center"/>
          </w:tcPr>
          <w:p w14:paraId="604BF11B"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13e</w:t>
            </w:r>
          </w:p>
        </w:tc>
        <w:tc>
          <w:tcPr>
            <w:tcW w:w="11745" w:type="dxa"/>
            <w:vAlign w:val="center"/>
          </w:tcPr>
          <w:p w14:paraId="5C6D9530"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Describe any methods used to explore possible causes of heterogeneity among study results (</w:t>
            </w:r>
            <w:r w:rsidR="00921436" w:rsidRPr="002441EA">
              <w:rPr>
                <w:rFonts w:ascii="Times New Roman" w:hAnsi="Times New Roman" w:cs="Times New Roman"/>
                <w:i/>
                <w:color w:val="auto"/>
                <w:sz w:val="21"/>
                <w:szCs w:val="21"/>
              </w:rPr>
              <w:t>e.g.</w:t>
            </w:r>
            <w:r w:rsidR="00921436" w:rsidRPr="002441EA">
              <w:rPr>
                <w:rFonts w:ascii="Times New Roman" w:hAnsi="Times New Roman" w:cs="Times New Roman"/>
                <w:color w:val="auto"/>
                <w:sz w:val="21"/>
                <w:szCs w:val="21"/>
              </w:rPr>
              <w:t>,</w:t>
            </w:r>
            <w:r w:rsidRPr="002441EA">
              <w:rPr>
                <w:rFonts w:ascii="Times New Roman" w:hAnsi="Times New Roman" w:cs="Times New Roman"/>
                <w:color w:val="auto"/>
                <w:sz w:val="21"/>
                <w:szCs w:val="21"/>
              </w:rPr>
              <w:t xml:space="preserve"> subgroup analysis, meta-regression).</w:t>
            </w:r>
          </w:p>
        </w:tc>
        <w:tc>
          <w:tcPr>
            <w:tcW w:w="1200" w:type="dxa"/>
            <w:vAlign w:val="center"/>
          </w:tcPr>
          <w:p w14:paraId="7301405B" w14:textId="77777777" w:rsidR="00930A31" w:rsidRPr="002441EA" w:rsidRDefault="00917A70"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139– 158</w:t>
            </w:r>
          </w:p>
        </w:tc>
      </w:tr>
      <w:tr w:rsidR="002441EA" w:rsidRPr="002441EA" w14:paraId="56C7E350" w14:textId="77777777" w:rsidTr="00B703C7">
        <w:trPr>
          <w:trHeight w:val="283"/>
          <w:jc w:val="center"/>
        </w:trPr>
        <w:tc>
          <w:tcPr>
            <w:tcW w:w="1668" w:type="dxa"/>
            <w:vMerge/>
            <w:vAlign w:val="center"/>
          </w:tcPr>
          <w:p w14:paraId="5D209677" w14:textId="77777777" w:rsidR="00930A31" w:rsidRPr="002441EA" w:rsidRDefault="00930A31" w:rsidP="00B703C7">
            <w:pPr>
              <w:pStyle w:val="Default"/>
              <w:rPr>
                <w:rFonts w:ascii="Times New Roman" w:hAnsi="Times New Roman" w:cs="Times New Roman"/>
                <w:color w:val="auto"/>
                <w:sz w:val="21"/>
                <w:szCs w:val="21"/>
              </w:rPr>
            </w:pPr>
          </w:p>
        </w:tc>
        <w:tc>
          <w:tcPr>
            <w:tcW w:w="587" w:type="dxa"/>
            <w:vAlign w:val="center"/>
          </w:tcPr>
          <w:p w14:paraId="46394712"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13f</w:t>
            </w:r>
          </w:p>
        </w:tc>
        <w:tc>
          <w:tcPr>
            <w:tcW w:w="11745" w:type="dxa"/>
            <w:vAlign w:val="center"/>
          </w:tcPr>
          <w:p w14:paraId="1E685056"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Describe any sensitivity analyses conducted to assess robustness of the synthesized results.</w:t>
            </w:r>
          </w:p>
        </w:tc>
        <w:tc>
          <w:tcPr>
            <w:tcW w:w="1200" w:type="dxa"/>
            <w:vAlign w:val="center"/>
          </w:tcPr>
          <w:p w14:paraId="22DEC212" w14:textId="77777777" w:rsidR="00930A31" w:rsidRPr="002441EA" w:rsidRDefault="00917A70"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139– 158</w:t>
            </w:r>
          </w:p>
        </w:tc>
      </w:tr>
      <w:tr w:rsidR="002441EA" w:rsidRPr="002441EA" w14:paraId="3534C898" w14:textId="77777777" w:rsidTr="00B703C7">
        <w:trPr>
          <w:trHeight w:val="283"/>
          <w:jc w:val="center"/>
        </w:trPr>
        <w:tc>
          <w:tcPr>
            <w:tcW w:w="1668" w:type="dxa"/>
            <w:vAlign w:val="center"/>
          </w:tcPr>
          <w:p w14:paraId="4D68456F" w14:textId="77777777" w:rsidR="006E5FE2" w:rsidRPr="002441EA" w:rsidRDefault="006E5FE2"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Reporting bias assessment</w:t>
            </w:r>
          </w:p>
        </w:tc>
        <w:tc>
          <w:tcPr>
            <w:tcW w:w="587" w:type="dxa"/>
            <w:vAlign w:val="center"/>
          </w:tcPr>
          <w:p w14:paraId="343C9734" w14:textId="77777777" w:rsidR="006E5FE2" w:rsidRPr="002441EA" w:rsidRDefault="006E5FE2"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14</w:t>
            </w:r>
          </w:p>
        </w:tc>
        <w:tc>
          <w:tcPr>
            <w:tcW w:w="11745" w:type="dxa"/>
            <w:vAlign w:val="center"/>
          </w:tcPr>
          <w:p w14:paraId="1381849A" w14:textId="77777777" w:rsidR="006E5FE2" w:rsidRPr="002441EA" w:rsidRDefault="006E5FE2"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Describe any methods used to assess risk of bias due to missing results in a synthesis (arising from reporting biases).</w:t>
            </w:r>
          </w:p>
        </w:tc>
        <w:tc>
          <w:tcPr>
            <w:tcW w:w="1200" w:type="dxa"/>
            <w:vAlign w:val="center"/>
          </w:tcPr>
          <w:p w14:paraId="6AC8D232" w14:textId="77777777" w:rsidR="006E5FE2" w:rsidRPr="002441EA" w:rsidRDefault="006E5FE2" w:rsidP="00B703C7">
            <w:pPr>
              <w:pStyle w:val="Default"/>
              <w:jc w:val="center"/>
              <w:rPr>
                <w:rFonts w:ascii="Times New Roman" w:hAnsi="Times New Roman" w:cs="Times New Roman"/>
                <w:color w:val="auto"/>
                <w:sz w:val="21"/>
                <w:szCs w:val="21"/>
              </w:rPr>
            </w:pPr>
          </w:p>
        </w:tc>
      </w:tr>
      <w:tr w:rsidR="002441EA" w:rsidRPr="002441EA" w14:paraId="56B6F37C" w14:textId="77777777" w:rsidTr="00B703C7">
        <w:trPr>
          <w:trHeight w:val="283"/>
          <w:jc w:val="center"/>
        </w:trPr>
        <w:tc>
          <w:tcPr>
            <w:tcW w:w="1668" w:type="dxa"/>
            <w:vAlign w:val="center"/>
          </w:tcPr>
          <w:p w14:paraId="45002F95" w14:textId="77777777" w:rsidR="006E5FE2" w:rsidRPr="002441EA" w:rsidRDefault="006E5FE2"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Certainty assessment</w:t>
            </w:r>
          </w:p>
        </w:tc>
        <w:tc>
          <w:tcPr>
            <w:tcW w:w="587" w:type="dxa"/>
            <w:vAlign w:val="center"/>
          </w:tcPr>
          <w:p w14:paraId="332E4218" w14:textId="77777777" w:rsidR="006E5FE2" w:rsidRPr="002441EA" w:rsidRDefault="006E5FE2"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15</w:t>
            </w:r>
          </w:p>
        </w:tc>
        <w:tc>
          <w:tcPr>
            <w:tcW w:w="11745" w:type="dxa"/>
            <w:vAlign w:val="center"/>
          </w:tcPr>
          <w:p w14:paraId="10AA59D4" w14:textId="77777777" w:rsidR="006E5FE2" w:rsidRPr="002441EA" w:rsidRDefault="006E5FE2"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Describe any methods used to assess certainty (or confidence) in the body of evidence for an outcome.</w:t>
            </w:r>
          </w:p>
        </w:tc>
        <w:tc>
          <w:tcPr>
            <w:tcW w:w="1200" w:type="dxa"/>
            <w:vAlign w:val="center"/>
          </w:tcPr>
          <w:p w14:paraId="7244DBF3" w14:textId="77777777" w:rsidR="006E5FE2" w:rsidRPr="002441EA" w:rsidRDefault="006E5FE2" w:rsidP="00B703C7">
            <w:pPr>
              <w:pStyle w:val="Default"/>
              <w:jc w:val="center"/>
              <w:rPr>
                <w:rFonts w:ascii="Times New Roman" w:hAnsi="Times New Roman" w:cs="Times New Roman"/>
                <w:color w:val="auto"/>
                <w:sz w:val="21"/>
                <w:szCs w:val="21"/>
              </w:rPr>
            </w:pPr>
          </w:p>
        </w:tc>
      </w:tr>
      <w:tr w:rsidR="002441EA" w:rsidRPr="002441EA" w14:paraId="45768CAC" w14:textId="77777777" w:rsidTr="00B703C7">
        <w:trPr>
          <w:trHeight w:val="283"/>
          <w:jc w:val="center"/>
        </w:trPr>
        <w:tc>
          <w:tcPr>
            <w:tcW w:w="14000" w:type="dxa"/>
            <w:gridSpan w:val="3"/>
            <w:shd w:val="clear" w:color="auto" w:fill="FFFFCC"/>
            <w:vAlign w:val="center"/>
          </w:tcPr>
          <w:p w14:paraId="43A7BFC7" w14:textId="77777777" w:rsidR="00FB3483" w:rsidRPr="002441EA" w:rsidRDefault="00FB3483" w:rsidP="00B703C7">
            <w:pPr>
              <w:pStyle w:val="Default"/>
              <w:rPr>
                <w:rFonts w:ascii="Times New Roman" w:hAnsi="Times New Roman" w:cs="Times New Roman"/>
                <w:color w:val="auto"/>
                <w:sz w:val="21"/>
                <w:szCs w:val="21"/>
              </w:rPr>
            </w:pPr>
            <w:r w:rsidRPr="002441EA">
              <w:rPr>
                <w:rFonts w:ascii="Times New Roman" w:hAnsi="Times New Roman" w:cs="Times New Roman"/>
                <w:b/>
                <w:bCs/>
                <w:color w:val="auto"/>
                <w:sz w:val="21"/>
                <w:szCs w:val="21"/>
              </w:rPr>
              <w:t>RESULTS</w:t>
            </w:r>
          </w:p>
        </w:tc>
        <w:tc>
          <w:tcPr>
            <w:tcW w:w="1200" w:type="dxa"/>
            <w:shd w:val="clear" w:color="auto" w:fill="FFFFCC"/>
            <w:vAlign w:val="center"/>
          </w:tcPr>
          <w:p w14:paraId="15750612" w14:textId="77777777" w:rsidR="00FB3483" w:rsidRPr="002441EA" w:rsidRDefault="00FB3483" w:rsidP="00B703C7">
            <w:pPr>
              <w:pStyle w:val="Default"/>
              <w:jc w:val="center"/>
              <w:rPr>
                <w:rFonts w:ascii="Times New Roman" w:hAnsi="Times New Roman" w:cs="Times New Roman"/>
                <w:color w:val="auto"/>
                <w:sz w:val="21"/>
                <w:szCs w:val="21"/>
              </w:rPr>
            </w:pPr>
          </w:p>
        </w:tc>
      </w:tr>
      <w:tr w:rsidR="002441EA" w:rsidRPr="002441EA" w14:paraId="16AEB9C5" w14:textId="77777777" w:rsidTr="00B703C7">
        <w:trPr>
          <w:trHeight w:val="283"/>
          <w:jc w:val="center"/>
        </w:trPr>
        <w:tc>
          <w:tcPr>
            <w:tcW w:w="1668" w:type="dxa"/>
            <w:vMerge w:val="restart"/>
            <w:vAlign w:val="center"/>
          </w:tcPr>
          <w:p w14:paraId="6FFF7BCC" w14:textId="77777777" w:rsidR="00930A31" w:rsidRPr="002441EA" w:rsidRDefault="00930A31"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Study selection</w:t>
            </w:r>
          </w:p>
        </w:tc>
        <w:tc>
          <w:tcPr>
            <w:tcW w:w="587" w:type="dxa"/>
            <w:vAlign w:val="center"/>
          </w:tcPr>
          <w:p w14:paraId="373D2EBB"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16a</w:t>
            </w:r>
          </w:p>
        </w:tc>
        <w:tc>
          <w:tcPr>
            <w:tcW w:w="11745" w:type="dxa"/>
            <w:vAlign w:val="center"/>
          </w:tcPr>
          <w:p w14:paraId="41368BE2"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Describe the results of the search and selection process, from the number of records identified in the search to the number of studies included in the review, ideally using a flow diagram</w:t>
            </w:r>
            <w:r w:rsidR="00AE4BBD" w:rsidRPr="002441EA">
              <w:rPr>
                <w:rFonts w:ascii="Times New Roman" w:hAnsi="Times New Roman" w:cs="Times New Roman"/>
                <w:color w:val="auto"/>
                <w:sz w:val="21"/>
                <w:szCs w:val="21"/>
              </w:rPr>
              <w:t>.</w:t>
            </w:r>
          </w:p>
        </w:tc>
        <w:tc>
          <w:tcPr>
            <w:tcW w:w="1200" w:type="dxa"/>
            <w:vAlign w:val="center"/>
          </w:tcPr>
          <w:p w14:paraId="64A12FAC" w14:textId="77777777" w:rsidR="00930A31" w:rsidRPr="002441EA" w:rsidRDefault="00DD1A28"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1</w:t>
            </w:r>
            <w:r w:rsidR="00917A70" w:rsidRPr="002441EA">
              <w:rPr>
                <w:rFonts w:ascii="Times New Roman" w:hAnsi="Times New Roman" w:cs="Times New Roman"/>
                <w:color w:val="auto"/>
                <w:sz w:val="21"/>
                <w:szCs w:val="21"/>
              </w:rPr>
              <w:t>61</w:t>
            </w:r>
            <w:r w:rsidRPr="002441EA">
              <w:rPr>
                <w:rFonts w:ascii="Times New Roman" w:hAnsi="Times New Roman" w:cs="Times New Roman"/>
                <w:color w:val="auto"/>
                <w:sz w:val="21"/>
                <w:szCs w:val="21"/>
              </w:rPr>
              <w:t>– 16</w:t>
            </w:r>
            <w:r w:rsidR="00917A70" w:rsidRPr="002441EA">
              <w:rPr>
                <w:rFonts w:ascii="Times New Roman" w:hAnsi="Times New Roman" w:cs="Times New Roman"/>
                <w:color w:val="auto"/>
                <w:sz w:val="21"/>
                <w:szCs w:val="21"/>
              </w:rPr>
              <w:t>8</w:t>
            </w:r>
          </w:p>
        </w:tc>
      </w:tr>
      <w:tr w:rsidR="002441EA" w:rsidRPr="002441EA" w14:paraId="708D66CC" w14:textId="77777777" w:rsidTr="00B703C7">
        <w:trPr>
          <w:trHeight w:val="283"/>
          <w:jc w:val="center"/>
        </w:trPr>
        <w:tc>
          <w:tcPr>
            <w:tcW w:w="1668" w:type="dxa"/>
            <w:vMerge/>
            <w:vAlign w:val="center"/>
          </w:tcPr>
          <w:p w14:paraId="48197DB4" w14:textId="77777777" w:rsidR="00930A31" w:rsidRPr="002441EA" w:rsidRDefault="00930A31" w:rsidP="00B703C7">
            <w:pPr>
              <w:pStyle w:val="Default"/>
              <w:rPr>
                <w:rFonts w:ascii="Times New Roman" w:hAnsi="Times New Roman" w:cs="Times New Roman"/>
                <w:color w:val="auto"/>
                <w:sz w:val="21"/>
                <w:szCs w:val="21"/>
              </w:rPr>
            </w:pPr>
          </w:p>
        </w:tc>
        <w:tc>
          <w:tcPr>
            <w:tcW w:w="587" w:type="dxa"/>
            <w:vAlign w:val="center"/>
          </w:tcPr>
          <w:p w14:paraId="14F832A4"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16b</w:t>
            </w:r>
          </w:p>
        </w:tc>
        <w:tc>
          <w:tcPr>
            <w:tcW w:w="11745" w:type="dxa"/>
            <w:vAlign w:val="center"/>
          </w:tcPr>
          <w:p w14:paraId="10BB85AA"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Cite studies that might appear to meet the inclusion criteria, but which were excluded, and explain why they were excluded.</w:t>
            </w:r>
          </w:p>
        </w:tc>
        <w:tc>
          <w:tcPr>
            <w:tcW w:w="1200" w:type="dxa"/>
            <w:vAlign w:val="center"/>
          </w:tcPr>
          <w:p w14:paraId="05037432" w14:textId="77777777" w:rsidR="00930A31" w:rsidRPr="002441EA" w:rsidRDefault="00DD1A28"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Fig.</w:t>
            </w:r>
            <w:r w:rsidR="00921436" w:rsidRPr="002441EA">
              <w:rPr>
                <w:rFonts w:ascii="Times New Roman" w:hAnsi="Times New Roman" w:cs="Times New Roman"/>
                <w:color w:val="auto"/>
                <w:sz w:val="21"/>
                <w:szCs w:val="21"/>
              </w:rPr>
              <w:t xml:space="preserve"> </w:t>
            </w:r>
            <w:r w:rsidRPr="002441EA">
              <w:rPr>
                <w:rFonts w:ascii="Times New Roman" w:hAnsi="Times New Roman" w:cs="Times New Roman"/>
                <w:color w:val="auto"/>
                <w:sz w:val="21"/>
                <w:szCs w:val="21"/>
              </w:rPr>
              <w:t>1</w:t>
            </w:r>
          </w:p>
        </w:tc>
      </w:tr>
      <w:tr w:rsidR="002441EA" w:rsidRPr="002441EA" w14:paraId="50E6B034" w14:textId="77777777" w:rsidTr="00B703C7">
        <w:trPr>
          <w:trHeight w:val="283"/>
          <w:jc w:val="center"/>
        </w:trPr>
        <w:tc>
          <w:tcPr>
            <w:tcW w:w="1668" w:type="dxa"/>
            <w:vAlign w:val="center"/>
          </w:tcPr>
          <w:p w14:paraId="7BAD88A2" w14:textId="77777777" w:rsidR="00FB3483" w:rsidRPr="002441EA" w:rsidRDefault="00FB3483"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Study characteristics</w:t>
            </w:r>
          </w:p>
        </w:tc>
        <w:tc>
          <w:tcPr>
            <w:tcW w:w="587" w:type="dxa"/>
            <w:vAlign w:val="center"/>
          </w:tcPr>
          <w:p w14:paraId="4B5F97AD" w14:textId="77777777" w:rsidR="00FB3483" w:rsidRPr="002441EA" w:rsidRDefault="00FB3483"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1</w:t>
            </w:r>
            <w:r w:rsidR="00B51910" w:rsidRPr="002441EA">
              <w:rPr>
                <w:rFonts w:ascii="Times New Roman" w:hAnsi="Times New Roman" w:cs="Times New Roman"/>
                <w:color w:val="auto"/>
                <w:sz w:val="21"/>
                <w:szCs w:val="21"/>
              </w:rPr>
              <w:t>7</w:t>
            </w:r>
          </w:p>
        </w:tc>
        <w:tc>
          <w:tcPr>
            <w:tcW w:w="11745" w:type="dxa"/>
            <w:vAlign w:val="center"/>
          </w:tcPr>
          <w:p w14:paraId="2D4AA62F" w14:textId="77777777" w:rsidR="00FB3483" w:rsidRPr="002441EA" w:rsidRDefault="00B51910"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Cite each included study and present its characteristics.</w:t>
            </w:r>
          </w:p>
        </w:tc>
        <w:tc>
          <w:tcPr>
            <w:tcW w:w="1200" w:type="dxa"/>
            <w:vAlign w:val="center"/>
          </w:tcPr>
          <w:p w14:paraId="23D626DA" w14:textId="77777777" w:rsidR="00FB3483" w:rsidRPr="002441EA" w:rsidRDefault="00DD1A28"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Table 1</w:t>
            </w:r>
          </w:p>
          <w:p w14:paraId="699D4180" w14:textId="77777777" w:rsidR="00DD1A28" w:rsidRPr="002441EA" w:rsidRDefault="00DD1A28"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17</w:t>
            </w:r>
            <w:r w:rsidR="00917A70" w:rsidRPr="002441EA">
              <w:rPr>
                <w:rFonts w:ascii="Times New Roman" w:hAnsi="Times New Roman" w:cs="Times New Roman"/>
                <w:color w:val="auto"/>
                <w:sz w:val="21"/>
                <w:szCs w:val="21"/>
              </w:rPr>
              <w:t>8</w:t>
            </w:r>
            <w:r w:rsidRPr="002441EA">
              <w:rPr>
                <w:rFonts w:ascii="Times New Roman" w:hAnsi="Times New Roman" w:cs="Times New Roman"/>
                <w:color w:val="auto"/>
                <w:sz w:val="21"/>
                <w:szCs w:val="21"/>
              </w:rPr>
              <w:t>– 18</w:t>
            </w:r>
            <w:r w:rsidR="00917A70" w:rsidRPr="002441EA">
              <w:rPr>
                <w:rFonts w:ascii="Times New Roman" w:hAnsi="Times New Roman" w:cs="Times New Roman"/>
                <w:color w:val="auto"/>
                <w:sz w:val="21"/>
                <w:szCs w:val="21"/>
              </w:rPr>
              <w:t>8</w:t>
            </w:r>
          </w:p>
        </w:tc>
      </w:tr>
      <w:tr w:rsidR="002441EA" w:rsidRPr="002441EA" w14:paraId="69A3B423" w14:textId="77777777" w:rsidTr="00B703C7">
        <w:trPr>
          <w:trHeight w:val="283"/>
          <w:jc w:val="center"/>
        </w:trPr>
        <w:tc>
          <w:tcPr>
            <w:tcW w:w="1668" w:type="dxa"/>
            <w:vAlign w:val="center"/>
          </w:tcPr>
          <w:p w14:paraId="3D029987" w14:textId="77777777" w:rsidR="00FB3483" w:rsidRPr="002441EA" w:rsidRDefault="00FB3483"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 xml:space="preserve">Risk of bias </w:t>
            </w:r>
            <w:r w:rsidR="00B51910" w:rsidRPr="002441EA">
              <w:rPr>
                <w:rFonts w:ascii="Times New Roman" w:hAnsi="Times New Roman" w:cs="Times New Roman"/>
                <w:color w:val="auto"/>
                <w:sz w:val="21"/>
                <w:szCs w:val="21"/>
              </w:rPr>
              <w:t>in</w:t>
            </w:r>
            <w:r w:rsidRPr="002441EA">
              <w:rPr>
                <w:rFonts w:ascii="Times New Roman" w:hAnsi="Times New Roman" w:cs="Times New Roman"/>
                <w:color w:val="auto"/>
                <w:sz w:val="21"/>
                <w:szCs w:val="21"/>
              </w:rPr>
              <w:t xml:space="preserve"> studies</w:t>
            </w:r>
          </w:p>
        </w:tc>
        <w:tc>
          <w:tcPr>
            <w:tcW w:w="587" w:type="dxa"/>
            <w:vAlign w:val="center"/>
          </w:tcPr>
          <w:p w14:paraId="27C89355" w14:textId="77777777" w:rsidR="00FB3483" w:rsidRPr="002441EA" w:rsidRDefault="00FB3483"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1</w:t>
            </w:r>
            <w:r w:rsidR="00B51910" w:rsidRPr="002441EA">
              <w:rPr>
                <w:rFonts w:ascii="Times New Roman" w:hAnsi="Times New Roman" w:cs="Times New Roman"/>
                <w:color w:val="auto"/>
                <w:sz w:val="21"/>
                <w:szCs w:val="21"/>
              </w:rPr>
              <w:t>8</w:t>
            </w:r>
          </w:p>
        </w:tc>
        <w:tc>
          <w:tcPr>
            <w:tcW w:w="11745" w:type="dxa"/>
            <w:vAlign w:val="center"/>
          </w:tcPr>
          <w:p w14:paraId="54C8DBB3" w14:textId="77777777" w:rsidR="00FB3483" w:rsidRPr="002441EA" w:rsidRDefault="00B51910"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Present assessments of risk of bias for each included study.</w:t>
            </w:r>
          </w:p>
        </w:tc>
        <w:tc>
          <w:tcPr>
            <w:tcW w:w="1200" w:type="dxa"/>
            <w:vAlign w:val="center"/>
          </w:tcPr>
          <w:p w14:paraId="38A1483B" w14:textId="77777777" w:rsidR="00FB3483" w:rsidRPr="002441EA" w:rsidRDefault="00DD1A28"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1</w:t>
            </w:r>
            <w:r w:rsidR="00917A70" w:rsidRPr="002441EA">
              <w:rPr>
                <w:rFonts w:ascii="Times New Roman" w:hAnsi="Times New Roman" w:cs="Times New Roman"/>
                <w:color w:val="auto"/>
                <w:sz w:val="21"/>
                <w:szCs w:val="21"/>
              </w:rPr>
              <w:t>90</w:t>
            </w:r>
            <w:r w:rsidRPr="002441EA">
              <w:rPr>
                <w:rFonts w:ascii="Times New Roman" w:hAnsi="Times New Roman" w:cs="Times New Roman"/>
                <w:color w:val="auto"/>
                <w:sz w:val="21"/>
                <w:szCs w:val="21"/>
              </w:rPr>
              <w:t>– 21</w:t>
            </w:r>
            <w:r w:rsidR="00917A70" w:rsidRPr="002441EA">
              <w:rPr>
                <w:rFonts w:ascii="Times New Roman" w:hAnsi="Times New Roman" w:cs="Times New Roman"/>
                <w:color w:val="auto"/>
                <w:sz w:val="21"/>
                <w:szCs w:val="21"/>
              </w:rPr>
              <w:t>5</w:t>
            </w:r>
          </w:p>
          <w:p w14:paraId="1E5CCFFC" w14:textId="77777777" w:rsidR="00917A70" w:rsidRPr="002441EA" w:rsidRDefault="00917A70"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Table</w:t>
            </w:r>
            <w:r w:rsidR="00921436" w:rsidRPr="002441EA">
              <w:rPr>
                <w:rFonts w:ascii="Times New Roman" w:hAnsi="Times New Roman" w:cs="Times New Roman"/>
                <w:color w:val="auto"/>
                <w:sz w:val="21"/>
                <w:szCs w:val="21"/>
              </w:rPr>
              <w:t>s 2,3,</w:t>
            </w:r>
            <w:r w:rsidRPr="002441EA">
              <w:rPr>
                <w:rFonts w:ascii="Times New Roman" w:hAnsi="Times New Roman" w:cs="Times New Roman"/>
                <w:color w:val="auto"/>
                <w:sz w:val="21"/>
                <w:szCs w:val="21"/>
              </w:rPr>
              <w:t>4</w:t>
            </w:r>
          </w:p>
        </w:tc>
      </w:tr>
      <w:tr w:rsidR="002441EA" w:rsidRPr="002441EA" w14:paraId="7C08976C" w14:textId="77777777" w:rsidTr="00B703C7">
        <w:trPr>
          <w:trHeight w:val="283"/>
          <w:jc w:val="center"/>
        </w:trPr>
        <w:tc>
          <w:tcPr>
            <w:tcW w:w="1668" w:type="dxa"/>
            <w:vAlign w:val="center"/>
          </w:tcPr>
          <w:p w14:paraId="48428864" w14:textId="77777777" w:rsidR="00FB3483" w:rsidRPr="002441EA" w:rsidRDefault="00FB3483"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Results of individual studies</w:t>
            </w:r>
          </w:p>
        </w:tc>
        <w:tc>
          <w:tcPr>
            <w:tcW w:w="587" w:type="dxa"/>
            <w:vAlign w:val="center"/>
          </w:tcPr>
          <w:p w14:paraId="3B7750D3" w14:textId="77777777" w:rsidR="00FB3483" w:rsidRPr="002441EA" w:rsidRDefault="00B51910"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19</w:t>
            </w:r>
          </w:p>
        </w:tc>
        <w:tc>
          <w:tcPr>
            <w:tcW w:w="11745" w:type="dxa"/>
            <w:vAlign w:val="center"/>
          </w:tcPr>
          <w:p w14:paraId="6B648917" w14:textId="77777777" w:rsidR="00FB3483" w:rsidRPr="002441EA" w:rsidRDefault="00B51910"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For all outcomes, present, for each study: (a) summary statistics for each group (where appropriate) and (b) an effect estimate and its precision (</w:t>
            </w:r>
            <w:r w:rsidR="00C34230" w:rsidRPr="002441EA">
              <w:rPr>
                <w:rFonts w:ascii="Times New Roman" w:hAnsi="Times New Roman" w:cs="Times New Roman"/>
                <w:i/>
                <w:color w:val="auto"/>
                <w:sz w:val="21"/>
                <w:szCs w:val="21"/>
              </w:rPr>
              <w:t>e.g.</w:t>
            </w:r>
            <w:r w:rsidR="00C34230" w:rsidRPr="002441EA">
              <w:rPr>
                <w:rFonts w:ascii="Times New Roman" w:hAnsi="Times New Roman" w:cs="Times New Roman"/>
                <w:color w:val="auto"/>
                <w:sz w:val="21"/>
                <w:szCs w:val="21"/>
              </w:rPr>
              <w:t>,</w:t>
            </w:r>
            <w:r w:rsidRPr="002441EA">
              <w:rPr>
                <w:rFonts w:ascii="Times New Roman" w:hAnsi="Times New Roman" w:cs="Times New Roman"/>
                <w:color w:val="auto"/>
                <w:sz w:val="21"/>
                <w:szCs w:val="21"/>
              </w:rPr>
              <w:t xml:space="preserve"> confidence/credible interval), ideally using structured tables or plots.</w:t>
            </w:r>
          </w:p>
        </w:tc>
        <w:tc>
          <w:tcPr>
            <w:tcW w:w="1200" w:type="dxa"/>
            <w:vAlign w:val="center"/>
          </w:tcPr>
          <w:p w14:paraId="0AEC1A6A" w14:textId="77777777" w:rsidR="00FB3483" w:rsidRPr="002441EA" w:rsidRDefault="00DD1A28"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Table 1</w:t>
            </w:r>
          </w:p>
          <w:p w14:paraId="1EBE0D15" w14:textId="77777777" w:rsidR="00917A70" w:rsidRPr="002441EA" w:rsidRDefault="00917A70"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217– 231</w:t>
            </w:r>
          </w:p>
        </w:tc>
      </w:tr>
      <w:tr w:rsidR="002441EA" w:rsidRPr="002441EA" w14:paraId="2BE05474" w14:textId="77777777" w:rsidTr="00B703C7">
        <w:trPr>
          <w:trHeight w:val="283"/>
          <w:jc w:val="center"/>
        </w:trPr>
        <w:tc>
          <w:tcPr>
            <w:tcW w:w="1668" w:type="dxa"/>
            <w:vMerge w:val="restart"/>
            <w:vAlign w:val="center"/>
          </w:tcPr>
          <w:p w14:paraId="70A5FE4C" w14:textId="77777777" w:rsidR="00930A31" w:rsidRPr="002441EA" w:rsidRDefault="00930A31"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Results of syntheses</w:t>
            </w:r>
          </w:p>
        </w:tc>
        <w:tc>
          <w:tcPr>
            <w:tcW w:w="587" w:type="dxa"/>
            <w:vAlign w:val="center"/>
          </w:tcPr>
          <w:p w14:paraId="2B199163"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20a</w:t>
            </w:r>
          </w:p>
        </w:tc>
        <w:tc>
          <w:tcPr>
            <w:tcW w:w="11745" w:type="dxa"/>
            <w:vAlign w:val="center"/>
          </w:tcPr>
          <w:p w14:paraId="0EEB4C79"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For each synthesis, briefly summarise the characteristics and risk of bias among contributing studies.</w:t>
            </w:r>
          </w:p>
        </w:tc>
        <w:tc>
          <w:tcPr>
            <w:tcW w:w="1200" w:type="dxa"/>
            <w:vAlign w:val="center"/>
          </w:tcPr>
          <w:p w14:paraId="73E178B3" w14:textId="77777777" w:rsidR="00930A31" w:rsidRPr="002441EA" w:rsidRDefault="00DD1A28"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2</w:t>
            </w:r>
            <w:r w:rsidR="00917A70" w:rsidRPr="002441EA">
              <w:rPr>
                <w:rFonts w:ascii="Times New Roman" w:hAnsi="Times New Roman" w:cs="Times New Roman"/>
                <w:color w:val="auto"/>
                <w:sz w:val="21"/>
                <w:szCs w:val="21"/>
              </w:rPr>
              <w:t>33</w:t>
            </w:r>
            <w:r w:rsidRPr="002441EA">
              <w:rPr>
                <w:rFonts w:ascii="Times New Roman" w:hAnsi="Times New Roman" w:cs="Times New Roman"/>
                <w:color w:val="auto"/>
                <w:sz w:val="21"/>
                <w:szCs w:val="21"/>
              </w:rPr>
              <w:t>– 2</w:t>
            </w:r>
            <w:r w:rsidR="00917A70" w:rsidRPr="002441EA">
              <w:rPr>
                <w:rFonts w:ascii="Times New Roman" w:hAnsi="Times New Roman" w:cs="Times New Roman"/>
                <w:color w:val="auto"/>
                <w:sz w:val="21"/>
                <w:szCs w:val="21"/>
              </w:rPr>
              <w:t>73</w:t>
            </w:r>
          </w:p>
        </w:tc>
      </w:tr>
      <w:tr w:rsidR="002441EA" w:rsidRPr="002441EA" w14:paraId="3529F270" w14:textId="77777777" w:rsidTr="00B703C7">
        <w:trPr>
          <w:trHeight w:val="283"/>
          <w:jc w:val="center"/>
        </w:trPr>
        <w:tc>
          <w:tcPr>
            <w:tcW w:w="1668" w:type="dxa"/>
            <w:vMerge/>
            <w:vAlign w:val="center"/>
          </w:tcPr>
          <w:p w14:paraId="5814AF7F" w14:textId="77777777" w:rsidR="00930A31" w:rsidRPr="002441EA" w:rsidRDefault="00930A31" w:rsidP="00B703C7">
            <w:pPr>
              <w:pStyle w:val="Default"/>
              <w:rPr>
                <w:rFonts w:ascii="Times New Roman" w:hAnsi="Times New Roman" w:cs="Times New Roman"/>
                <w:color w:val="auto"/>
                <w:sz w:val="21"/>
                <w:szCs w:val="21"/>
              </w:rPr>
            </w:pPr>
          </w:p>
        </w:tc>
        <w:tc>
          <w:tcPr>
            <w:tcW w:w="587" w:type="dxa"/>
            <w:vAlign w:val="center"/>
          </w:tcPr>
          <w:p w14:paraId="2C9D6E4F"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20b</w:t>
            </w:r>
          </w:p>
        </w:tc>
        <w:tc>
          <w:tcPr>
            <w:tcW w:w="11745" w:type="dxa"/>
            <w:vAlign w:val="center"/>
          </w:tcPr>
          <w:p w14:paraId="2E9D9801"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Present results of all statistical syntheses conducted. If meta-analysis was done, present for each the summary estimate and its precision (</w:t>
            </w:r>
            <w:r w:rsidR="00921436" w:rsidRPr="002441EA">
              <w:rPr>
                <w:rFonts w:ascii="Times New Roman" w:hAnsi="Times New Roman" w:cs="Times New Roman"/>
                <w:i/>
                <w:color w:val="auto"/>
                <w:sz w:val="21"/>
                <w:szCs w:val="21"/>
              </w:rPr>
              <w:t>e.g.</w:t>
            </w:r>
            <w:r w:rsidR="00921436" w:rsidRPr="002441EA">
              <w:rPr>
                <w:rFonts w:ascii="Times New Roman" w:hAnsi="Times New Roman" w:cs="Times New Roman"/>
                <w:color w:val="auto"/>
                <w:sz w:val="21"/>
                <w:szCs w:val="21"/>
              </w:rPr>
              <w:t>,</w:t>
            </w:r>
            <w:r w:rsidRPr="002441EA">
              <w:rPr>
                <w:rFonts w:ascii="Times New Roman" w:hAnsi="Times New Roman" w:cs="Times New Roman"/>
                <w:color w:val="auto"/>
                <w:sz w:val="21"/>
                <w:szCs w:val="21"/>
              </w:rPr>
              <w:t xml:space="preserve"> confidence/credible interval) and measures of statistical heterogeneity. If comparing groups, describe the direction of the effect.</w:t>
            </w:r>
          </w:p>
        </w:tc>
        <w:tc>
          <w:tcPr>
            <w:tcW w:w="1200" w:type="dxa"/>
            <w:vAlign w:val="center"/>
          </w:tcPr>
          <w:p w14:paraId="6EDD26E4" w14:textId="77777777" w:rsidR="00930A31" w:rsidRPr="002441EA" w:rsidRDefault="00917A70"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233– 273</w:t>
            </w:r>
          </w:p>
        </w:tc>
      </w:tr>
      <w:tr w:rsidR="002441EA" w:rsidRPr="002441EA" w14:paraId="57033903" w14:textId="77777777" w:rsidTr="00B703C7">
        <w:trPr>
          <w:trHeight w:val="283"/>
          <w:jc w:val="center"/>
        </w:trPr>
        <w:tc>
          <w:tcPr>
            <w:tcW w:w="1668" w:type="dxa"/>
            <w:vMerge/>
            <w:vAlign w:val="center"/>
          </w:tcPr>
          <w:p w14:paraId="25468509" w14:textId="77777777" w:rsidR="00930A31" w:rsidRPr="002441EA" w:rsidRDefault="00930A31" w:rsidP="00B703C7">
            <w:pPr>
              <w:pStyle w:val="Default"/>
              <w:rPr>
                <w:rFonts w:ascii="Times New Roman" w:hAnsi="Times New Roman" w:cs="Times New Roman"/>
                <w:color w:val="auto"/>
                <w:sz w:val="21"/>
                <w:szCs w:val="21"/>
              </w:rPr>
            </w:pPr>
          </w:p>
        </w:tc>
        <w:tc>
          <w:tcPr>
            <w:tcW w:w="587" w:type="dxa"/>
            <w:vAlign w:val="center"/>
          </w:tcPr>
          <w:p w14:paraId="1D6A75A6"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20c</w:t>
            </w:r>
          </w:p>
        </w:tc>
        <w:tc>
          <w:tcPr>
            <w:tcW w:w="11745" w:type="dxa"/>
            <w:vAlign w:val="center"/>
          </w:tcPr>
          <w:p w14:paraId="183030CE"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Present results of all investigations of possible causes of heterogeneity among study results.</w:t>
            </w:r>
          </w:p>
        </w:tc>
        <w:tc>
          <w:tcPr>
            <w:tcW w:w="1200" w:type="dxa"/>
            <w:vAlign w:val="center"/>
          </w:tcPr>
          <w:p w14:paraId="0BCD1DF7" w14:textId="77777777" w:rsidR="00930A31" w:rsidRPr="002441EA" w:rsidRDefault="00917A70"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233– 273</w:t>
            </w:r>
          </w:p>
        </w:tc>
      </w:tr>
      <w:tr w:rsidR="002441EA" w:rsidRPr="002441EA" w14:paraId="41323B0E" w14:textId="77777777" w:rsidTr="00B703C7">
        <w:trPr>
          <w:trHeight w:val="283"/>
          <w:jc w:val="center"/>
        </w:trPr>
        <w:tc>
          <w:tcPr>
            <w:tcW w:w="1668" w:type="dxa"/>
            <w:vMerge/>
            <w:vAlign w:val="center"/>
          </w:tcPr>
          <w:p w14:paraId="31AF0F58" w14:textId="77777777" w:rsidR="00930A31" w:rsidRPr="002441EA" w:rsidRDefault="00930A31" w:rsidP="00B703C7">
            <w:pPr>
              <w:pStyle w:val="Default"/>
              <w:rPr>
                <w:rFonts w:ascii="Times New Roman" w:hAnsi="Times New Roman" w:cs="Times New Roman"/>
                <w:color w:val="auto"/>
                <w:sz w:val="21"/>
                <w:szCs w:val="21"/>
              </w:rPr>
            </w:pPr>
          </w:p>
        </w:tc>
        <w:tc>
          <w:tcPr>
            <w:tcW w:w="587" w:type="dxa"/>
            <w:vAlign w:val="center"/>
          </w:tcPr>
          <w:p w14:paraId="23EC61FC"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20d</w:t>
            </w:r>
          </w:p>
        </w:tc>
        <w:tc>
          <w:tcPr>
            <w:tcW w:w="11745" w:type="dxa"/>
            <w:vAlign w:val="center"/>
          </w:tcPr>
          <w:p w14:paraId="3E77D12C"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Present results of all sensitivity analyses conducted to assess the robustness of the synthesized results.</w:t>
            </w:r>
          </w:p>
        </w:tc>
        <w:tc>
          <w:tcPr>
            <w:tcW w:w="1200" w:type="dxa"/>
            <w:vAlign w:val="center"/>
          </w:tcPr>
          <w:p w14:paraId="15A0498C" w14:textId="77777777" w:rsidR="00930A31" w:rsidRPr="002441EA" w:rsidRDefault="00930A31" w:rsidP="00B703C7">
            <w:pPr>
              <w:pStyle w:val="Default"/>
              <w:jc w:val="center"/>
              <w:rPr>
                <w:rFonts w:ascii="Times New Roman" w:hAnsi="Times New Roman" w:cs="Times New Roman"/>
                <w:color w:val="auto"/>
                <w:sz w:val="21"/>
                <w:szCs w:val="21"/>
              </w:rPr>
            </w:pPr>
          </w:p>
        </w:tc>
      </w:tr>
      <w:tr w:rsidR="002441EA" w:rsidRPr="002441EA" w14:paraId="72246EEE" w14:textId="77777777" w:rsidTr="00B703C7">
        <w:trPr>
          <w:trHeight w:val="283"/>
          <w:jc w:val="center"/>
        </w:trPr>
        <w:tc>
          <w:tcPr>
            <w:tcW w:w="1668" w:type="dxa"/>
            <w:vAlign w:val="center"/>
          </w:tcPr>
          <w:p w14:paraId="3F104E98" w14:textId="77777777" w:rsidR="00FB3483" w:rsidRPr="002441EA" w:rsidRDefault="00B51910"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lastRenderedPageBreak/>
              <w:t>Reporting biases</w:t>
            </w:r>
          </w:p>
        </w:tc>
        <w:tc>
          <w:tcPr>
            <w:tcW w:w="587" w:type="dxa"/>
            <w:vAlign w:val="center"/>
          </w:tcPr>
          <w:p w14:paraId="6FA3F422" w14:textId="77777777" w:rsidR="00FB3483" w:rsidRPr="002441EA" w:rsidRDefault="00FB3483"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2</w:t>
            </w:r>
            <w:r w:rsidR="00B51910" w:rsidRPr="002441EA">
              <w:rPr>
                <w:rFonts w:ascii="Times New Roman" w:hAnsi="Times New Roman" w:cs="Times New Roman"/>
                <w:color w:val="auto"/>
                <w:sz w:val="21"/>
                <w:szCs w:val="21"/>
              </w:rPr>
              <w:t>1</w:t>
            </w:r>
          </w:p>
        </w:tc>
        <w:tc>
          <w:tcPr>
            <w:tcW w:w="11745" w:type="dxa"/>
            <w:vAlign w:val="center"/>
          </w:tcPr>
          <w:p w14:paraId="7FD9B129" w14:textId="77777777" w:rsidR="00FB3483" w:rsidRPr="002441EA" w:rsidRDefault="00B51910"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Present assessments of risk of bias due to missing results (arising from reporting biases) for each synthesis assessed.</w:t>
            </w:r>
          </w:p>
        </w:tc>
        <w:tc>
          <w:tcPr>
            <w:tcW w:w="1200" w:type="dxa"/>
            <w:vAlign w:val="center"/>
          </w:tcPr>
          <w:p w14:paraId="5D6E78FD" w14:textId="77777777" w:rsidR="00FB3483" w:rsidRPr="002441EA" w:rsidRDefault="00FB3483" w:rsidP="00B703C7">
            <w:pPr>
              <w:pStyle w:val="Default"/>
              <w:jc w:val="center"/>
              <w:rPr>
                <w:rFonts w:ascii="Times New Roman" w:hAnsi="Times New Roman" w:cs="Times New Roman"/>
                <w:color w:val="auto"/>
                <w:sz w:val="21"/>
                <w:szCs w:val="21"/>
              </w:rPr>
            </w:pPr>
          </w:p>
        </w:tc>
      </w:tr>
      <w:tr w:rsidR="002441EA" w:rsidRPr="002441EA" w14:paraId="3407D81A" w14:textId="77777777" w:rsidTr="00B703C7">
        <w:trPr>
          <w:trHeight w:val="283"/>
          <w:jc w:val="center"/>
        </w:trPr>
        <w:tc>
          <w:tcPr>
            <w:tcW w:w="1668" w:type="dxa"/>
            <w:vAlign w:val="center"/>
          </w:tcPr>
          <w:p w14:paraId="7AC08550" w14:textId="77777777" w:rsidR="00077B44" w:rsidRPr="002441EA" w:rsidRDefault="00077B44"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Certainty of evidence</w:t>
            </w:r>
          </w:p>
        </w:tc>
        <w:tc>
          <w:tcPr>
            <w:tcW w:w="587" w:type="dxa"/>
            <w:vAlign w:val="center"/>
          </w:tcPr>
          <w:p w14:paraId="46C73AC9" w14:textId="77777777" w:rsidR="00077B44" w:rsidRPr="002441EA" w:rsidRDefault="00077B44"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22</w:t>
            </w:r>
          </w:p>
        </w:tc>
        <w:tc>
          <w:tcPr>
            <w:tcW w:w="11745" w:type="dxa"/>
            <w:vAlign w:val="center"/>
          </w:tcPr>
          <w:p w14:paraId="6426FA13" w14:textId="77777777" w:rsidR="00077B44" w:rsidRPr="002441EA" w:rsidRDefault="00077B44"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Present assessments of certainty (or confidence) in the body of evidence for each outcome assessed.</w:t>
            </w:r>
          </w:p>
        </w:tc>
        <w:tc>
          <w:tcPr>
            <w:tcW w:w="1200" w:type="dxa"/>
            <w:vAlign w:val="center"/>
          </w:tcPr>
          <w:p w14:paraId="46548890" w14:textId="77777777" w:rsidR="00077B44" w:rsidRPr="002441EA" w:rsidRDefault="00077B44" w:rsidP="00B703C7">
            <w:pPr>
              <w:pStyle w:val="Default"/>
              <w:jc w:val="center"/>
              <w:rPr>
                <w:rFonts w:ascii="Times New Roman" w:hAnsi="Times New Roman" w:cs="Times New Roman"/>
                <w:color w:val="auto"/>
                <w:sz w:val="21"/>
                <w:szCs w:val="21"/>
              </w:rPr>
            </w:pPr>
          </w:p>
        </w:tc>
      </w:tr>
      <w:tr w:rsidR="002441EA" w:rsidRPr="002441EA" w14:paraId="258807A3" w14:textId="77777777" w:rsidTr="00B703C7">
        <w:trPr>
          <w:trHeight w:val="283"/>
          <w:jc w:val="center"/>
        </w:trPr>
        <w:tc>
          <w:tcPr>
            <w:tcW w:w="14000" w:type="dxa"/>
            <w:gridSpan w:val="3"/>
            <w:shd w:val="clear" w:color="auto" w:fill="FFFFCC"/>
            <w:vAlign w:val="center"/>
          </w:tcPr>
          <w:p w14:paraId="2BFA247B" w14:textId="77777777" w:rsidR="00077B44" w:rsidRPr="002441EA" w:rsidRDefault="00077B44" w:rsidP="00B703C7">
            <w:pPr>
              <w:pStyle w:val="Default"/>
              <w:rPr>
                <w:rFonts w:ascii="Times New Roman" w:hAnsi="Times New Roman" w:cs="Times New Roman"/>
                <w:color w:val="auto"/>
                <w:sz w:val="21"/>
                <w:szCs w:val="21"/>
              </w:rPr>
            </w:pPr>
            <w:r w:rsidRPr="002441EA">
              <w:rPr>
                <w:rFonts w:ascii="Times New Roman" w:hAnsi="Times New Roman" w:cs="Times New Roman"/>
                <w:b/>
                <w:bCs/>
                <w:color w:val="auto"/>
                <w:sz w:val="21"/>
                <w:szCs w:val="21"/>
              </w:rPr>
              <w:t>DISCUSSION</w:t>
            </w:r>
          </w:p>
        </w:tc>
        <w:tc>
          <w:tcPr>
            <w:tcW w:w="1200" w:type="dxa"/>
            <w:shd w:val="clear" w:color="auto" w:fill="FFFFCC"/>
            <w:vAlign w:val="center"/>
          </w:tcPr>
          <w:p w14:paraId="36563DA7" w14:textId="77777777" w:rsidR="00077B44" w:rsidRPr="002441EA" w:rsidRDefault="00077B44" w:rsidP="00B703C7">
            <w:pPr>
              <w:pStyle w:val="Default"/>
              <w:jc w:val="center"/>
              <w:rPr>
                <w:rFonts w:ascii="Times New Roman" w:hAnsi="Times New Roman" w:cs="Times New Roman"/>
                <w:color w:val="auto"/>
                <w:sz w:val="21"/>
                <w:szCs w:val="21"/>
              </w:rPr>
            </w:pPr>
          </w:p>
        </w:tc>
      </w:tr>
      <w:tr w:rsidR="002441EA" w:rsidRPr="002441EA" w14:paraId="69A7B1D8" w14:textId="77777777" w:rsidTr="00B703C7">
        <w:trPr>
          <w:trHeight w:val="283"/>
          <w:jc w:val="center"/>
        </w:trPr>
        <w:tc>
          <w:tcPr>
            <w:tcW w:w="1668" w:type="dxa"/>
            <w:vMerge w:val="restart"/>
            <w:vAlign w:val="center"/>
          </w:tcPr>
          <w:p w14:paraId="6E99B521" w14:textId="77777777" w:rsidR="00930A31" w:rsidRPr="002441EA" w:rsidRDefault="00930A31"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Discussion</w:t>
            </w:r>
          </w:p>
        </w:tc>
        <w:tc>
          <w:tcPr>
            <w:tcW w:w="587" w:type="dxa"/>
            <w:vAlign w:val="center"/>
          </w:tcPr>
          <w:p w14:paraId="19C6A6AE"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23a</w:t>
            </w:r>
          </w:p>
        </w:tc>
        <w:tc>
          <w:tcPr>
            <w:tcW w:w="11745" w:type="dxa"/>
            <w:vAlign w:val="center"/>
          </w:tcPr>
          <w:p w14:paraId="74F52611"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Provide a general interpretation of the results in the context of other evidence.</w:t>
            </w:r>
          </w:p>
        </w:tc>
        <w:tc>
          <w:tcPr>
            <w:tcW w:w="1200" w:type="dxa"/>
            <w:vAlign w:val="center"/>
          </w:tcPr>
          <w:p w14:paraId="7BC2579A" w14:textId="77777777" w:rsidR="00930A31" w:rsidRPr="002441EA" w:rsidRDefault="00DD1A28"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27</w:t>
            </w:r>
            <w:r w:rsidR="00917A70" w:rsidRPr="002441EA">
              <w:rPr>
                <w:rFonts w:ascii="Times New Roman" w:hAnsi="Times New Roman" w:cs="Times New Roman"/>
                <w:color w:val="auto"/>
                <w:sz w:val="21"/>
                <w:szCs w:val="21"/>
              </w:rPr>
              <w:t>5</w:t>
            </w:r>
            <w:r w:rsidRPr="002441EA">
              <w:rPr>
                <w:rFonts w:ascii="Times New Roman" w:hAnsi="Times New Roman" w:cs="Times New Roman"/>
                <w:color w:val="auto"/>
                <w:sz w:val="21"/>
                <w:szCs w:val="21"/>
              </w:rPr>
              <w:t>– 3</w:t>
            </w:r>
            <w:r w:rsidR="00917A70" w:rsidRPr="002441EA">
              <w:rPr>
                <w:rFonts w:ascii="Times New Roman" w:hAnsi="Times New Roman" w:cs="Times New Roman"/>
                <w:color w:val="auto"/>
                <w:sz w:val="21"/>
                <w:szCs w:val="21"/>
              </w:rPr>
              <w:t>42</w:t>
            </w:r>
          </w:p>
        </w:tc>
      </w:tr>
      <w:tr w:rsidR="002441EA" w:rsidRPr="002441EA" w14:paraId="390F4330" w14:textId="77777777" w:rsidTr="00B703C7">
        <w:trPr>
          <w:trHeight w:val="283"/>
          <w:jc w:val="center"/>
        </w:trPr>
        <w:tc>
          <w:tcPr>
            <w:tcW w:w="1668" w:type="dxa"/>
            <w:vMerge/>
            <w:vAlign w:val="center"/>
          </w:tcPr>
          <w:p w14:paraId="615E91E5" w14:textId="77777777" w:rsidR="00930A31" w:rsidRPr="002441EA" w:rsidRDefault="00930A31" w:rsidP="00B703C7">
            <w:pPr>
              <w:pStyle w:val="Default"/>
              <w:rPr>
                <w:rFonts w:ascii="Times New Roman" w:hAnsi="Times New Roman" w:cs="Times New Roman"/>
                <w:color w:val="auto"/>
                <w:sz w:val="21"/>
                <w:szCs w:val="21"/>
              </w:rPr>
            </w:pPr>
          </w:p>
        </w:tc>
        <w:tc>
          <w:tcPr>
            <w:tcW w:w="587" w:type="dxa"/>
            <w:vAlign w:val="center"/>
          </w:tcPr>
          <w:p w14:paraId="040FE3A6"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23b</w:t>
            </w:r>
          </w:p>
        </w:tc>
        <w:tc>
          <w:tcPr>
            <w:tcW w:w="11745" w:type="dxa"/>
            <w:vAlign w:val="center"/>
          </w:tcPr>
          <w:p w14:paraId="709D0888"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Discuss any limitations of the evidence included in the review.</w:t>
            </w:r>
          </w:p>
        </w:tc>
        <w:tc>
          <w:tcPr>
            <w:tcW w:w="1200" w:type="dxa"/>
            <w:vAlign w:val="center"/>
          </w:tcPr>
          <w:p w14:paraId="535D3035" w14:textId="77777777" w:rsidR="00930A31" w:rsidRPr="002441EA" w:rsidRDefault="00DD1A28"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3</w:t>
            </w:r>
            <w:r w:rsidR="00917A70" w:rsidRPr="002441EA">
              <w:rPr>
                <w:rFonts w:ascii="Times New Roman" w:hAnsi="Times New Roman" w:cs="Times New Roman"/>
                <w:color w:val="auto"/>
                <w:sz w:val="21"/>
                <w:szCs w:val="21"/>
              </w:rPr>
              <w:t>43</w:t>
            </w:r>
            <w:r w:rsidRPr="002441EA">
              <w:rPr>
                <w:rFonts w:ascii="Times New Roman" w:hAnsi="Times New Roman" w:cs="Times New Roman"/>
                <w:color w:val="auto"/>
                <w:sz w:val="21"/>
                <w:szCs w:val="21"/>
              </w:rPr>
              <w:t>– 3</w:t>
            </w:r>
            <w:r w:rsidR="00917A70" w:rsidRPr="002441EA">
              <w:rPr>
                <w:rFonts w:ascii="Times New Roman" w:hAnsi="Times New Roman" w:cs="Times New Roman"/>
                <w:color w:val="auto"/>
                <w:sz w:val="21"/>
                <w:szCs w:val="21"/>
              </w:rPr>
              <w:t>57</w:t>
            </w:r>
          </w:p>
        </w:tc>
      </w:tr>
      <w:tr w:rsidR="002441EA" w:rsidRPr="002441EA" w14:paraId="2D4F841F" w14:textId="77777777" w:rsidTr="00B703C7">
        <w:trPr>
          <w:trHeight w:val="283"/>
          <w:jc w:val="center"/>
        </w:trPr>
        <w:tc>
          <w:tcPr>
            <w:tcW w:w="1668" w:type="dxa"/>
            <w:vMerge/>
            <w:vAlign w:val="center"/>
          </w:tcPr>
          <w:p w14:paraId="19914B6D" w14:textId="77777777" w:rsidR="00930A31" w:rsidRPr="002441EA" w:rsidRDefault="00930A31" w:rsidP="00B703C7">
            <w:pPr>
              <w:pStyle w:val="Default"/>
              <w:rPr>
                <w:rFonts w:ascii="Times New Roman" w:hAnsi="Times New Roman" w:cs="Times New Roman"/>
                <w:color w:val="auto"/>
                <w:sz w:val="21"/>
                <w:szCs w:val="21"/>
              </w:rPr>
            </w:pPr>
          </w:p>
        </w:tc>
        <w:tc>
          <w:tcPr>
            <w:tcW w:w="587" w:type="dxa"/>
            <w:vAlign w:val="center"/>
          </w:tcPr>
          <w:p w14:paraId="760756E8"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23c</w:t>
            </w:r>
          </w:p>
        </w:tc>
        <w:tc>
          <w:tcPr>
            <w:tcW w:w="11745" w:type="dxa"/>
            <w:vAlign w:val="center"/>
          </w:tcPr>
          <w:p w14:paraId="129DF8F9"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Discuss any limitations of the review processes used.</w:t>
            </w:r>
          </w:p>
        </w:tc>
        <w:tc>
          <w:tcPr>
            <w:tcW w:w="1200" w:type="dxa"/>
            <w:vAlign w:val="center"/>
          </w:tcPr>
          <w:p w14:paraId="51651124" w14:textId="77777777" w:rsidR="00930A31" w:rsidRPr="002441EA" w:rsidRDefault="00930A31" w:rsidP="00B703C7">
            <w:pPr>
              <w:pStyle w:val="Default"/>
              <w:jc w:val="center"/>
              <w:rPr>
                <w:rFonts w:ascii="Times New Roman" w:hAnsi="Times New Roman" w:cs="Times New Roman"/>
                <w:color w:val="auto"/>
                <w:sz w:val="21"/>
                <w:szCs w:val="21"/>
              </w:rPr>
            </w:pPr>
          </w:p>
        </w:tc>
      </w:tr>
      <w:tr w:rsidR="002441EA" w:rsidRPr="002441EA" w14:paraId="6108BAD8" w14:textId="77777777" w:rsidTr="00B703C7">
        <w:trPr>
          <w:trHeight w:val="283"/>
          <w:jc w:val="center"/>
        </w:trPr>
        <w:tc>
          <w:tcPr>
            <w:tcW w:w="1668" w:type="dxa"/>
            <w:vMerge/>
            <w:vAlign w:val="center"/>
          </w:tcPr>
          <w:p w14:paraId="5E8C5E45" w14:textId="77777777" w:rsidR="00930A31" w:rsidRPr="002441EA" w:rsidRDefault="00930A31" w:rsidP="00B703C7">
            <w:pPr>
              <w:pStyle w:val="Default"/>
              <w:rPr>
                <w:rFonts w:ascii="Times New Roman" w:hAnsi="Times New Roman" w:cs="Times New Roman"/>
                <w:color w:val="auto"/>
                <w:sz w:val="21"/>
                <w:szCs w:val="21"/>
              </w:rPr>
            </w:pPr>
          </w:p>
        </w:tc>
        <w:tc>
          <w:tcPr>
            <w:tcW w:w="587" w:type="dxa"/>
            <w:vAlign w:val="center"/>
          </w:tcPr>
          <w:p w14:paraId="4A096212"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23d</w:t>
            </w:r>
          </w:p>
        </w:tc>
        <w:tc>
          <w:tcPr>
            <w:tcW w:w="11745" w:type="dxa"/>
            <w:vAlign w:val="center"/>
          </w:tcPr>
          <w:p w14:paraId="650420AE"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Discuss implications of the results for practice, policy, and future research.</w:t>
            </w:r>
          </w:p>
        </w:tc>
        <w:tc>
          <w:tcPr>
            <w:tcW w:w="1200" w:type="dxa"/>
            <w:vAlign w:val="center"/>
          </w:tcPr>
          <w:p w14:paraId="6A66B2BD" w14:textId="77777777" w:rsidR="00930A31" w:rsidRPr="002441EA" w:rsidRDefault="00DD1A28"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w:t>
            </w:r>
            <w:r w:rsidR="00624E77" w:rsidRPr="002441EA">
              <w:rPr>
                <w:rFonts w:ascii="Times New Roman" w:hAnsi="Times New Roman" w:cs="Times New Roman"/>
                <w:color w:val="auto"/>
                <w:sz w:val="21"/>
                <w:szCs w:val="21"/>
              </w:rPr>
              <w:t xml:space="preserve"> 3</w:t>
            </w:r>
            <w:r w:rsidR="00917A70" w:rsidRPr="002441EA">
              <w:rPr>
                <w:rFonts w:ascii="Times New Roman" w:hAnsi="Times New Roman" w:cs="Times New Roman"/>
                <w:color w:val="auto"/>
                <w:sz w:val="21"/>
                <w:szCs w:val="21"/>
              </w:rPr>
              <w:t>12</w:t>
            </w:r>
            <w:r w:rsidR="00624E77" w:rsidRPr="002441EA">
              <w:rPr>
                <w:rFonts w:ascii="Times New Roman" w:hAnsi="Times New Roman" w:cs="Times New Roman"/>
                <w:color w:val="auto"/>
                <w:sz w:val="21"/>
                <w:szCs w:val="21"/>
              </w:rPr>
              <w:t>– 3</w:t>
            </w:r>
            <w:r w:rsidR="00917A70" w:rsidRPr="002441EA">
              <w:rPr>
                <w:rFonts w:ascii="Times New Roman" w:hAnsi="Times New Roman" w:cs="Times New Roman"/>
                <w:color w:val="auto"/>
                <w:sz w:val="21"/>
                <w:szCs w:val="21"/>
              </w:rPr>
              <w:t>18</w:t>
            </w:r>
          </w:p>
          <w:p w14:paraId="00E3DC59" w14:textId="77777777" w:rsidR="00917A70" w:rsidRPr="002441EA" w:rsidRDefault="00624E77"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3</w:t>
            </w:r>
            <w:r w:rsidR="00917A70" w:rsidRPr="002441EA">
              <w:rPr>
                <w:rFonts w:ascii="Times New Roman" w:hAnsi="Times New Roman" w:cs="Times New Roman"/>
                <w:color w:val="auto"/>
                <w:sz w:val="21"/>
                <w:szCs w:val="21"/>
              </w:rPr>
              <w:t>38</w:t>
            </w:r>
            <w:r w:rsidRPr="002441EA">
              <w:rPr>
                <w:rFonts w:ascii="Times New Roman" w:hAnsi="Times New Roman" w:cs="Times New Roman"/>
                <w:color w:val="auto"/>
                <w:sz w:val="21"/>
                <w:szCs w:val="21"/>
              </w:rPr>
              <w:t>– 3</w:t>
            </w:r>
            <w:r w:rsidR="00917A70" w:rsidRPr="002441EA">
              <w:rPr>
                <w:rFonts w:ascii="Times New Roman" w:hAnsi="Times New Roman" w:cs="Times New Roman"/>
                <w:color w:val="auto"/>
                <w:sz w:val="21"/>
                <w:szCs w:val="21"/>
              </w:rPr>
              <w:t>42</w:t>
            </w:r>
          </w:p>
          <w:p w14:paraId="4088F416" w14:textId="77777777" w:rsidR="00624E77" w:rsidRPr="002441EA" w:rsidRDefault="00917A70"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Line 357– 362</w:t>
            </w:r>
          </w:p>
        </w:tc>
      </w:tr>
      <w:tr w:rsidR="002441EA" w:rsidRPr="002441EA" w14:paraId="440D357B" w14:textId="77777777" w:rsidTr="00B703C7">
        <w:trPr>
          <w:trHeight w:val="283"/>
          <w:jc w:val="center"/>
        </w:trPr>
        <w:tc>
          <w:tcPr>
            <w:tcW w:w="14000" w:type="dxa"/>
            <w:gridSpan w:val="3"/>
            <w:shd w:val="clear" w:color="auto" w:fill="FFFFCC"/>
            <w:vAlign w:val="center"/>
          </w:tcPr>
          <w:p w14:paraId="26F4E762" w14:textId="77777777" w:rsidR="00077B44" w:rsidRPr="002441EA" w:rsidRDefault="00077B44" w:rsidP="00B703C7">
            <w:pPr>
              <w:pStyle w:val="Default"/>
              <w:rPr>
                <w:rFonts w:ascii="Times New Roman" w:hAnsi="Times New Roman" w:cs="Times New Roman"/>
                <w:color w:val="auto"/>
                <w:sz w:val="21"/>
                <w:szCs w:val="21"/>
              </w:rPr>
            </w:pPr>
            <w:r w:rsidRPr="002441EA">
              <w:rPr>
                <w:rFonts w:ascii="Times New Roman" w:hAnsi="Times New Roman" w:cs="Times New Roman"/>
                <w:b/>
                <w:bCs/>
                <w:color w:val="auto"/>
                <w:sz w:val="21"/>
                <w:szCs w:val="21"/>
              </w:rPr>
              <w:t>OTHER INFORMATION</w:t>
            </w:r>
          </w:p>
        </w:tc>
        <w:tc>
          <w:tcPr>
            <w:tcW w:w="1200" w:type="dxa"/>
            <w:shd w:val="clear" w:color="auto" w:fill="FFFFCC"/>
            <w:vAlign w:val="center"/>
          </w:tcPr>
          <w:p w14:paraId="1C5D5832" w14:textId="77777777" w:rsidR="00077B44" w:rsidRPr="002441EA" w:rsidRDefault="00077B44" w:rsidP="00B703C7">
            <w:pPr>
              <w:pStyle w:val="Default"/>
              <w:jc w:val="center"/>
              <w:rPr>
                <w:rFonts w:ascii="Times New Roman" w:hAnsi="Times New Roman" w:cs="Times New Roman"/>
                <w:color w:val="auto"/>
                <w:sz w:val="21"/>
                <w:szCs w:val="21"/>
              </w:rPr>
            </w:pPr>
          </w:p>
        </w:tc>
      </w:tr>
      <w:tr w:rsidR="002441EA" w:rsidRPr="002441EA" w14:paraId="28B53D21" w14:textId="77777777" w:rsidTr="00B703C7">
        <w:trPr>
          <w:trHeight w:val="283"/>
          <w:jc w:val="center"/>
        </w:trPr>
        <w:tc>
          <w:tcPr>
            <w:tcW w:w="1668" w:type="dxa"/>
            <w:vMerge w:val="restart"/>
            <w:vAlign w:val="center"/>
          </w:tcPr>
          <w:p w14:paraId="49C975D1" w14:textId="77777777" w:rsidR="00930A31" w:rsidRPr="002441EA" w:rsidRDefault="00930A31"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Registration and protocol</w:t>
            </w:r>
          </w:p>
        </w:tc>
        <w:tc>
          <w:tcPr>
            <w:tcW w:w="587" w:type="dxa"/>
            <w:vAlign w:val="center"/>
          </w:tcPr>
          <w:p w14:paraId="50B9AD5D"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24a</w:t>
            </w:r>
          </w:p>
        </w:tc>
        <w:tc>
          <w:tcPr>
            <w:tcW w:w="11745" w:type="dxa"/>
            <w:vAlign w:val="center"/>
          </w:tcPr>
          <w:p w14:paraId="7E3CABD6"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Provide registration information for the review, including register name and registration number, or state that the review was not registered.</w:t>
            </w:r>
          </w:p>
        </w:tc>
        <w:tc>
          <w:tcPr>
            <w:tcW w:w="1200" w:type="dxa"/>
            <w:vAlign w:val="center"/>
          </w:tcPr>
          <w:p w14:paraId="789935E3" w14:textId="77777777" w:rsidR="00930A31" w:rsidRPr="002441EA" w:rsidRDefault="00DD1A28"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Yes</w:t>
            </w:r>
          </w:p>
        </w:tc>
      </w:tr>
      <w:tr w:rsidR="002441EA" w:rsidRPr="002441EA" w14:paraId="3AA81459" w14:textId="77777777" w:rsidTr="00B703C7">
        <w:trPr>
          <w:trHeight w:val="283"/>
          <w:jc w:val="center"/>
        </w:trPr>
        <w:tc>
          <w:tcPr>
            <w:tcW w:w="1668" w:type="dxa"/>
            <w:vMerge/>
            <w:vAlign w:val="center"/>
          </w:tcPr>
          <w:p w14:paraId="4BF6D19C" w14:textId="77777777" w:rsidR="00930A31" w:rsidRPr="002441EA" w:rsidRDefault="00930A31" w:rsidP="00B703C7">
            <w:pPr>
              <w:pStyle w:val="Default"/>
              <w:rPr>
                <w:rFonts w:ascii="Times New Roman" w:hAnsi="Times New Roman" w:cs="Times New Roman"/>
                <w:color w:val="auto"/>
                <w:sz w:val="21"/>
                <w:szCs w:val="21"/>
              </w:rPr>
            </w:pPr>
          </w:p>
        </w:tc>
        <w:tc>
          <w:tcPr>
            <w:tcW w:w="587" w:type="dxa"/>
            <w:vAlign w:val="center"/>
          </w:tcPr>
          <w:p w14:paraId="56D43778"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24b</w:t>
            </w:r>
          </w:p>
        </w:tc>
        <w:tc>
          <w:tcPr>
            <w:tcW w:w="11745" w:type="dxa"/>
            <w:vAlign w:val="center"/>
          </w:tcPr>
          <w:p w14:paraId="2660E2B8"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Indicate where the review protocol can be accessed, or state that a protocol was not prepared.</w:t>
            </w:r>
          </w:p>
        </w:tc>
        <w:tc>
          <w:tcPr>
            <w:tcW w:w="1200" w:type="dxa"/>
            <w:vAlign w:val="center"/>
          </w:tcPr>
          <w:p w14:paraId="6DE66470" w14:textId="77777777" w:rsidR="00930A31" w:rsidRPr="002441EA" w:rsidRDefault="00DD1A28"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Yes</w:t>
            </w:r>
          </w:p>
        </w:tc>
      </w:tr>
      <w:tr w:rsidR="002441EA" w:rsidRPr="002441EA" w14:paraId="7045301D" w14:textId="77777777" w:rsidTr="00B703C7">
        <w:trPr>
          <w:trHeight w:val="283"/>
          <w:jc w:val="center"/>
        </w:trPr>
        <w:tc>
          <w:tcPr>
            <w:tcW w:w="1668" w:type="dxa"/>
            <w:vMerge/>
            <w:vAlign w:val="center"/>
          </w:tcPr>
          <w:p w14:paraId="5D217751" w14:textId="77777777" w:rsidR="00930A31" w:rsidRPr="002441EA" w:rsidRDefault="00930A31" w:rsidP="00B703C7">
            <w:pPr>
              <w:pStyle w:val="Default"/>
              <w:rPr>
                <w:rFonts w:ascii="Times New Roman" w:hAnsi="Times New Roman" w:cs="Times New Roman"/>
                <w:color w:val="auto"/>
                <w:sz w:val="21"/>
                <w:szCs w:val="21"/>
              </w:rPr>
            </w:pPr>
          </w:p>
        </w:tc>
        <w:tc>
          <w:tcPr>
            <w:tcW w:w="587" w:type="dxa"/>
            <w:vAlign w:val="center"/>
          </w:tcPr>
          <w:p w14:paraId="67EB4839"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24c</w:t>
            </w:r>
          </w:p>
        </w:tc>
        <w:tc>
          <w:tcPr>
            <w:tcW w:w="11745" w:type="dxa"/>
            <w:vAlign w:val="center"/>
          </w:tcPr>
          <w:p w14:paraId="483E9ED4" w14:textId="77777777" w:rsidR="00930A31" w:rsidRPr="002441EA" w:rsidRDefault="00930A31"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Describe and explain any amendments to information provided at registration or in the protocol.</w:t>
            </w:r>
          </w:p>
        </w:tc>
        <w:tc>
          <w:tcPr>
            <w:tcW w:w="1200" w:type="dxa"/>
            <w:vAlign w:val="center"/>
          </w:tcPr>
          <w:p w14:paraId="256008FA" w14:textId="77777777" w:rsidR="00930A31" w:rsidRPr="002441EA" w:rsidRDefault="00DD1A28"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N/A</w:t>
            </w:r>
          </w:p>
        </w:tc>
      </w:tr>
      <w:tr w:rsidR="002441EA" w:rsidRPr="002441EA" w14:paraId="5161BA20" w14:textId="77777777" w:rsidTr="00B703C7">
        <w:trPr>
          <w:trHeight w:val="283"/>
          <w:jc w:val="center"/>
        </w:trPr>
        <w:tc>
          <w:tcPr>
            <w:tcW w:w="1668" w:type="dxa"/>
            <w:vAlign w:val="center"/>
          </w:tcPr>
          <w:p w14:paraId="2953CBD0" w14:textId="77777777" w:rsidR="00077B44" w:rsidRPr="002441EA" w:rsidRDefault="00077B44"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Support</w:t>
            </w:r>
          </w:p>
        </w:tc>
        <w:tc>
          <w:tcPr>
            <w:tcW w:w="587" w:type="dxa"/>
            <w:vAlign w:val="center"/>
          </w:tcPr>
          <w:p w14:paraId="0EBEA708" w14:textId="77777777" w:rsidR="00077B44" w:rsidRPr="002441EA" w:rsidRDefault="00077B44"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25</w:t>
            </w:r>
          </w:p>
        </w:tc>
        <w:tc>
          <w:tcPr>
            <w:tcW w:w="11745" w:type="dxa"/>
            <w:vAlign w:val="center"/>
          </w:tcPr>
          <w:p w14:paraId="431AA7C9" w14:textId="77777777" w:rsidR="00077B44" w:rsidRPr="002441EA" w:rsidRDefault="00077B44"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Describe sources of financial or non-financial support for the review, and the role of the funders or sponsors in the review.</w:t>
            </w:r>
          </w:p>
        </w:tc>
        <w:tc>
          <w:tcPr>
            <w:tcW w:w="1200" w:type="dxa"/>
            <w:vAlign w:val="center"/>
          </w:tcPr>
          <w:p w14:paraId="70A3A79A" w14:textId="77777777" w:rsidR="00077B44" w:rsidRPr="002441EA" w:rsidRDefault="00DD1A28"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N/A</w:t>
            </w:r>
          </w:p>
        </w:tc>
      </w:tr>
      <w:tr w:rsidR="002441EA" w:rsidRPr="002441EA" w14:paraId="1C4A5075" w14:textId="77777777" w:rsidTr="00B703C7">
        <w:trPr>
          <w:trHeight w:val="283"/>
          <w:jc w:val="center"/>
        </w:trPr>
        <w:tc>
          <w:tcPr>
            <w:tcW w:w="1668" w:type="dxa"/>
            <w:vAlign w:val="center"/>
          </w:tcPr>
          <w:p w14:paraId="2D2E4F25" w14:textId="77777777" w:rsidR="00077B44" w:rsidRPr="002441EA" w:rsidRDefault="00077B44"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Competing interests</w:t>
            </w:r>
          </w:p>
        </w:tc>
        <w:tc>
          <w:tcPr>
            <w:tcW w:w="587" w:type="dxa"/>
            <w:vAlign w:val="center"/>
          </w:tcPr>
          <w:p w14:paraId="649EF909" w14:textId="77777777" w:rsidR="00077B44" w:rsidRPr="002441EA" w:rsidRDefault="00077B44"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26</w:t>
            </w:r>
          </w:p>
        </w:tc>
        <w:tc>
          <w:tcPr>
            <w:tcW w:w="11745" w:type="dxa"/>
            <w:vAlign w:val="center"/>
          </w:tcPr>
          <w:p w14:paraId="41C4A9C2" w14:textId="77777777" w:rsidR="00077B44" w:rsidRPr="002441EA" w:rsidRDefault="00077B44"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Declare any competing interests of review authors.</w:t>
            </w:r>
          </w:p>
        </w:tc>
        <w:tc>
          <w:tcPr>
            <w:tcW w:w="1200" w:type="dxa"/>
            <w:vAlign w:val="center"/>
          </w:tcPr>
          <w:p w14:paraId="30B14900" w14:textId="77777777" w:rsidR="00077B44" w:rsidRPr="002441EA" w:rsidRDefault="00DD1A28"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Yes</w:t>
            </w:r>
          </w:p>
        </w:tc>
      </w:tr>
      <w:tr w:rsidR="002441EA" w:rsidRPr="002441EA" w14:paraId="6C4B7802" w14:textId="77777777" w:rsidTr="00B703C7">
        <w:trPr>
          <w:trHeight w:val="283"/>
          <w:jc w:val="center"/>
        </w:trPr>
        <w:tc>
          <w:tcPr>
            <w:tcW w:w="1668" w:type="dxa"/>
            <w:vAlign w:val="center"/>
          </w:tcPr>
          <w:p w14:paraId="69FD489B" w14:textId="77777777" w:rsidR="00077B44" w:rsidRPr="002441EA" w:rsidRDefault="00077B44" w:rsidP="00B703C7">
            <w:pPr>
              <w:pStyle w:val="Default"/>
              <w:rPr>
                <w:rFonts w:ascii="Times New Roman" w:hAnsi="Times New Roman" w:cs="Times New Roman"/>
                <w:color w:val="auto"/>
                <w:sz w:val="21"/>
                <w:szCs w:val="21"/>
              </w:rPr>
            </w:pPr>
            <w:r w:rsidRPr="002441EA">
              <w:rPr>
                <w:rFonts w:ascii="Times New Roman" w:hAnsi="Times New Roman" w:cs="Times New Roman"/>
                <w:color w:val="auto"/>
                <w:sz w:val="21"/>
                <w:szCs w:val="21"/>
              </w:rPr>
              <w:t>Availability of data, code and other materials</w:t>
            </w:r>
          </w:p>
        </w:tc>
        <w:tc>
          <w:tcPr>
            <w:tcW w:w="587" w:type="dxa"/>
            <w:vAlign w:val="center"/>
          </w:tcPr>
          <w:p w14:paraId="34D753AD" w14:textId="77777777" w:rsidR="00077B44" w:rsidRPr="002441EA" w:rsidRDefault="00077B44"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27</w:t>
            </w:r>
          </w:p>
        </w:tc>
        <w:tc>
          <w:tcPr>
            <w:tcW w:w="11745" w:type="dxa"/>
            <w:vAlign w:val="center"/>
          </w:tcPr>
          <w:p w14:paraId="43B1E6DE" w14:textId="77777777" w:rsidR="00077B44" w:rsidRPr="002441EA" w:rsidRDefault="00077B44"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vAlign w:val="center"/>
          </w:tcPr>
          <w:p w14:paraId="1AF2B661" w14:textId="77777777" w:rsidR="00077B44" w:rsidRPr="002441EA" w:rsidRDefault="00DD1A28" w:rsidP="00B703C7">
            <w:pPr>
              <w:pStyle w:val="Default"/>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Yes</w:t>
            </w:r>
          </w:p>
        </w:tc>
      </w:tr>
    </w:tbl>
    <w:p w14:paraId="2647DD96" w14:textId="77777777" w:rsidR="00FB3483" w:rsidRPr="002441EA" w:rsidRDefault="00FB3483" w:rsidP="00993217">
      <w:pPr>
        <w:pStyle w:val="af5"/>
      </w:pPr>
      <w:r w:rsidRPr="002441EA">
        <w:rPr>
          <w:iCs/>
        </w:rPr>
        <w:t xml:space="preserve">From: </w:t>
      </w:r>
      <w:r w:rsidR="00461576" w:rsidRPr="002441EA">
        <w:t xml:space="preserve">Page MJ, McKenzie JE, Bossuyt PM, Boutron I, Hoffmann TC, Mulrow CD, </w:t>
      </w:r>
      <w:r w:rsidR="00461576" w:rsidRPr="002441EA">
        <w:rPr>
          <w:i/>
        </w:rPr>
        <w:t>et al</w:t>
      </w:r>
      <w:r w:rsidR="00461576" w:rsidRPr="002441EA">
        <w:t>. The PRISMA 2020 statement: an updated guideline for reporting systematic reviews.</w:t>
      </w:r>
      <w:r w:rsidR="0077253C" w:rsidRPr="002441EA">
        <w:t xml:space="preserve"> BMJ 2021;</w:t>
      </w:r>
      <w:r w:rsidR="00C34230" w:rsidRPr="002441EA">
        <w:t xml:space="preserve"> </w:t>
      </w:r>
      <w:r w:rsidR="0077253C" w:rsidRPr="002441EA">
        <w:t>372:</w:t>
      </w:r>
      <w:r w:rsidR="00C34230" w:rsidRPr="002441EA">
        <w:t xml:space="preserve"> </w:t>
      </w:r>
      <w:r w:rsidR="0077253C" w:rsidRPr="002441EA">
        <w:t>n71</w:t>
      </w:r>
      <w:r w:rsidR="00461576" w:rsidRPr="002441EA">
        <w:t>.</w:t>
      </w:r>
      <w:r w:rsidR="0077253C" w:rsidRPr="002441EA">
        <w:t xml:space="preserve"> doi: 10.1136/bmj.n71</w:t>
      </w:r>
      <w:r w:rsidR="005A190C" w:rsidRPr="002441EA">
        <w:t xml:space="preserve">. This work is licensed under CC BY 4.0. To view a copy of this license, visit </w:t>
      </w:r>
      <w:hyperlink r:id="rId8" w:history="1">
        <w:r w:rsidR="005A190C" w:rsidRPr="002441EA">
          <w:rPr>
            <w:rStyle w:val="a7"/>
            <w:color w:val="auto"/>
          </w:rPr>
          <w:t>https://creativecommons.org/licenses/by/4.0/</w:t>
        </w:r>
      </w:hyperlink>
      <w:r w:rsidR="00C34230" w:rsidRPr="002441EA">
        <w:t>.</w:t>
      </w:r>
    </w:p>
    <w:p w14:paraId="34EB5854" w14:textId="77777777" w:rsidR="00F00347" w:rsidRPr="002441EA" w:rsidRDefault="00F00347" w:rsidP="00993217">
      <w:pPr>
        <w:pStyle w:val="af5"/>
        <w:rPr>
          <w:rFonts w:eastAsiaTheme="minorEastAsia"/>
        </w:rPr>
      </w:pPr>
    </w:p>
    <w:p w14:paraId="43A85A45" w14:textId="77777777" w:rsidR="00151422" w:rsidRPr="002441EA" w:rsidRDefault="00151422" w:rsidP="00993217">
      <w:pPr>
        <w:pStyle w:val="af5"/>
      </w:pPr>
    </w:p>
    <w:p w14:paraId="2C9BD50C" w14:textId="77777777" w:rsidR="00F00347" w:rsidRPr="002441EA" w:rsidRDefault="00F00347">
      <w:pPr>
        <w:widowControl/>
        <w:ind w:firstLineChars="0" w:firstLine="0"/>
        <w:jc w:val="left"/>
      </w:pPr>
      <w:r w:rsidRPr="002441EA">
        <w:br w:type="page"/>
      </w:r>
    </w:p>
    <w:p w14:paraId="7148E7E0" w14:textId="77777777" w:rsidR="00B703C7" w:rsidRPr="002441EA" w:rsidRDefault="00B703C7" w:rsidP="00993217">
      <w:pPr>
        <w:pStyle w:val="af5"/>
      </w:pPr>
    </w:p>
    <w:p w14:paraId="14F47743" w14:textId="77777777" w:rsidR="00624E77" w:rsidRPr="002441EA" w:rsidRDefault="00624E77" w:rsidP="00B9427D">
      <w:pPr>
        <w:pStyle w:val="af6"/>
      </w:pPr>
      <w:r w:rsidRPr="002441EA">
        <w:t xml:space="preserve">Supplementary </w:t>
      </w:r>
      <w:r w:rsidR="00B9427D" w:rsidRPr="002441EA">
        <w:t>T</w:t>
      </w:r>
      <w:r w:rsidRPr="002441EA">
        <w:t xml:space="preserve">able </w:t>
      </w:r>
      <w:r w:rsidRPr="002441EA">
        <w:rPr>
          <w:noProof/>
        </w:rPr>
        <w:t>2</w:t>
      </w:r>
      <w:r w:rsidRPr="002441EA">
        <w:t>. PRISMA 2020 checklist for abstract</w:t>
      </w:r>
      <w:r w:rsidR="00B9427D" w:rsidRPr="002441EA">
        <w:t>.</w:t>
      </w:r>
    </w:p>
    <w:tbl>
      <w:tblPr>
        <w:tblW w:w="15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gridCol w:w="709"/>
        <w:gridCol w:w="10773"/>
        <w:gridCol w:w="1200"/>
      </w:tblGrid>
      <w:tr w:rsidR="002441EA" w:rsidRPr="002441EA" w14:paraId="7D24A7D8" w14:textId="77777777" w:rsidTr="00F00347">
        <w:trPr>
          <w:trHeight w:val="283"/>
          <w:tblHeader/>
          <w:jc w:val="center"/>
        </w:trPr>
        <w:tc>
          <w:tcPr>
            <w:tcW w:w="2518" w:type="dxa"/>
            <w:shd w:val="clear" w:color="auto" w:fill="63639A"/>
            <w:vAlign w:val="center"/>
          </w:tcPr>
          <w:p w14:paraId="018FF4A0" w14:textId="77777777" w:rsidR="00FB3483" w:rsidRPr="002441EA" w:rsidRDefault="00FB3483" w:rsidP="00F00347">
            <w:pPr>
              <w:pStyle w:val="Default2"/>
              <w:rPr>
                <w:rFonts w:ascii="Times New Roman" w:hAnsi="Times New Roman" w:cs="Times New Roman"/>
                <w:color w:val="auto"/>
                <w:sz w:val="21"/>
                <w:szCs w:val="21"/>
              </w:rPr>
            </w:pPr>
            <w:r w:rsidRPr="002441EA">
              <w:rPr>
                <w:rFonts w:ascii="Times New Roman" w:hAnsi="Times New Roman" w:cs="Times New Roman"/>
                <w:b/>
                <w:bCs/>
                <w:color w:val="auto"/>
                <w:sz w:val="21"/>
                <w:szCs w:val="21"/>
              </w:rPr>
              <w:t>Section</w:t>
            </w:r>
            <w:r w:rsidR="00077B44" w:rsidRPr="002441EA">
              <w:rPr>
                <w:rFonts w:ascii="Times New Roman" w:hAnsi="Times New Roman" w:cs="Times New Roman"/>
                <w:b/>
                <w:bCs/>
                <w:color w:val="auto"/>
                <w:sz w:val="21"/>
                <w:szCs w:val="21"/>
              </w:rPr>
              <w:t xml:space="preserve"> and T</w:t>
            </w:r>
            <w:r w:rsidRPr="002441EA">
              <w:rPr>
                <w:rFonts w:ascii="Times New Roman" w:hAnsi="Times New Roman" w:cs="Times New Roman"/>
                <w:b/>
                <w:bCs/>
                <w:color w:val="auto"/>
                <w:sz w:val="21"/>
                <w:szCs w:val="21"/>
              </w:rPr>
              <w:t>opic</w:t>
            </w:r>
          </w:p>
        </w:tc>
        <w:tc>
          <w:tcPr>
            <w:tcW w:w="709" w:type="dxa"/>
            <w:shd w:val="clear" w:color="auto" w:fill="63639A"/>
            <w:vAlign w:val="center"/>
          </w:tcPr>
          <w:p w14:paraId="0AA842D8" w14:textId="77777777" w:rsidR="00FB3483" w:rsidRPr="002441EA" w:rsidRDefault="00077B44" w:rsidP="00F00347">
            <w:pPr>
              <w:pStyle w:val="Default2"/>
              <w:jc w:val="center"/>
              <w:rPr>
                <w:rFonts w:ascii="Times New Roman" w:hAnsi="Times New Roman" w:cs="Times New Roman"/>
                <w:b/>
                <w:bCs/>
                <w:color w:val="auto"/>
                <w:sz w:val="21"/>
                <w:szCs w:val="21"/>
              </w:rPr>
            </w:pPr>
            <w:r w:rsidRPr="002441EA">
              <w:rPr>
                <w:rFonts w:ascii="Times New Roman" w:hAnsi="Times New Roman" w:cs="Times New Roman"/>
                <w:b/>
                <w:bCs/>
                <w:color w:val="auto"/>
                <w:sz w:val="21"/>
                <w:szCs w:val="21"/>
              </w:rPr>
              <w:t xml:space="preserve">Item </w:t>
            </w:r>
            <w:r w:rsidR="00FB3483" w:rsidRPr="002441EA">
              <w:rPr>
                <w:rFonts w:ascii="Times New Roman" w:hAnsi="Times New Roman" w:cs="Times New Roman"/>
                <w:b/>
                <w:bCs/>
                <w:color w:val="auto"/>
                <w:sz w:val="21"/>
                <w:szCs w:val="21"/>
              </w:rPr>
              <w:t>#</w:t>
            </w:r>
          </w:p>
        </w:tc>
        <w:tc>
          <w:tcPr>
            <w:tcW w:w="10773" w:type="dxa"/>
            <w:shd w:val="clear" w:color="auto" w:fill="63639A"/>
            <w:vAlign w:val="center"/>
          </w:tcPr>
          <w:p w14:paraId="74190C18" w14:textId="77777777" w:rsidR="00FB3483" w:rsidRPr="002441EA" w:rsidRDefault="00FB3483"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b/>
                <w:bCs/>
                <w:color w:val="auto"/>
                <w:sz w:val="21"/>
                <w:szCs w:val="21"/>
              </w:rPr>
              <w:t>Checklist item</w:t>
            </w:r>
          </w:p>
        </w:tc>
        <w:tc>
          <w:tcPr>
            <w:tcW w:w="1200" w:type="dxa"/>
            <w:shd w:val="clear" w:color="auto" w:fill="63639A"/>
            <w:vAlign w:val="center"/>
          </w:tcPr>
          <w:p w14:paraId="7FF1DFD3" w14:textId="77777777" w:rsidR="00FB3483"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b/>
                <w:bCs/>
                <w:color w:val="auto"/>
                <w:sz w:val="21"/>
                <w:szCs w:val="21"/>
              </w:rPr>
              <w:t>Reported (Yes/No)</w:t>
            </w:r>
          </w:p>
        </w:tc>
      </w:tr>
      <w:tr w:rsidR="002441EA" w:rsidRPr="002441EA" w14:paraId="07FAD6DE" w14:textId="77777777" w:rsidTr="00F00347">
        <w:trPr>
          <w:trHeight w:val="283"/>
          <w:jc w:val="center"/>
        </w:trPr>
        <w:tc>
          <w:tcPr>
            <w:tcW w:w="14000" w:type="dxa"/>
            <w:gridSpan w:val="3"/>
            <w:shd w:val="clear" w:color="auto" w:fill="FFFFCC"/>
            <w:vAlign w:val="center"/>
          </w:tcPr>
          <w:p w14:paraId="024815F7" w14:textId="77777777" w:rsidR="00FB3483" w:rsidRPr="002441EA" w:rsidRDefault="00FB3483" w:rsidP="00F00347">
            <w:pPr>
              <w:pStyle w:val="Default2"/>
              <w:rPr>
                <w:rFonts w:ascii="Times New Roman" w:hAnsi="Times New Roman" w:cs="Times New Roman"/>
                <w:color w:val="auto"/>
                <w:sz w:val="21"/>
                <w:szCs w:val="21"/>
              </w:rPr>
            </w:pPr>
            <w:r w:rsidRPr="002441EA">
              <w:rPr>
                <w:rFonts w:ascii="Times New Roman" w:hAnsi="Times New Roman" w:cs="Times New Roman"/>
                <w:b/>
                <w:bCs/>
                <w:color w:val="auto"/>
                <w:sz w:val="21"/>
                <w:szCs w:val="21"/>
              </w:rPr>
              <w:t>TITLE</w:t>
            </w:r>
          </w:p>
        </w:tc>
        <w:tc>
          <w:tcPr>
            <w:tcW w:w="1200" w:type="dxa"/>
            <w:shd w:val="clear" w:color="auto" w:fill="FFFFCC"/>
            <w:vAlign w:val="center"/>
          </w:tcPr>
          <w:p w14:paraId="227F4806" w14:textId="77777777" w:rsidR="00FB3483" w:rsidRPr="002441EA" w:rsidRDefault="00FB3483" w:rsidP="00F00347">
            <w:pPr>
              <w:pStyle w:val="Default2"/>
              <w:jc w:val="center"/>
              <w:rPr>
                <w:rFonts w:ascii="Times New Roman" w:hAnsi="Times New Roman" w:cs="Times New Roman"/>
                <w:color w:val="auto"/>
                <w:sz w:val="21"/>
                <w:szCs w:val="21"/>
              </w:rPr>
            </w:pPr>
          </w:p>
        </w:tc>
      </w:tr>
      <w:tr w:rsidR="002441EA" w:rsidRPr="002441EA" w14:paraId="2AD6DA58" w14:textId="77777777" w:rsidTr="00F00347">
        <w:trPr>
          <w:trHeight w:val="283"/>
          <w:jc w:val="center"/>
        </w:trPr>
        <w:tc>
          <w:tcPr>
            <w:tcW w:w="2518" w:type="dxa"/>
            <w:vAlign w:val="center"/>
          </w:tcPr>
          <w:p w14:paraId="3D11AE1B" w14:textId="77777777" w:rsidR="00FB3483" w:rsidRPr="002441EA" w:rsidRDefault="00F00347" w:rsidP="00F00347">
            <w:pPr>
              <w:pStyle w:val="Default2"/>
              <w:rPr>
                <w:rFonts w:ascii="Times New Roman" w:hAnsi="Times New Roman" w:cs="Times New Roman"/>
                <w:color w:val="auto"/>
                <w:sz w:val="21"/>
                <w:szCs w:val="21"/>
              </w:rPr>
            </w:pPr>
            <w:r w:rsidRPr="002441EA">
              <w:rPr>
                <w:rFonts w:ascii="Times New Roman" w:hAnsi="Times New Roman" w:cs="Times New Roman"/>
                <w:color w:val="auto"/>
                <w:sz w:val="21"/>
                <w:szCs w:val="21"/>
              </w:rPr>
              <w:t>Title</w:t>
            </w:r>
          </w:p>
        </w:tc>
        <w:tc>
          <w:tcPr>
            <w:tcW w:w="709" w:type="dxa"/>
            <w:vAlign w:val="center"/>
          </w:tcPr>
          <w:p w14:paraId="6A512922" w14:textId="77777777" w:rsidR="00FB3483" w:rsidRPr="002441EA" w:rsidRDefault="00FB3483"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1</w:t>
            </w:r>
          </w:p>
        </w:tc>
        <w:tc>
          <w:tcPr>
            <w:tcW w:w="10773" w:type="dxa"/>
            <w:vAlign w:val="center"/>
          </w:tcPr>
          <w:p w14:paraId="46A3E9B3" w14:textId="77777777" w:rsidR="00FB3483" w:rsidRPr="002441EA" w:rsidRDefault="00E66E3A"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Identify the report as a systematic review.</w:t>
            </w:r>
          </w:p>
        </w:tc>
        <w:tc>
          <w:tcPr>
            <w:tcW w:w="1200" w:type="dxa"/>
            <w:vAlign w:val="center"/>
          </w:tcPr>
          <w:p w14:paraId="19494488" w14:textId="77777777" w:rsidR="00FB3483"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Yes</w:t>
            </w:r>
          </w:p>
        </w:tc>
      </w:tr>
      <w:tr w:rsidR="002441EA" w:rsidRPr="002441EA" w14:paraId="240AB743" w14:textId="77777777" w:rsidTr="00F00347">
        <w:trPr>
          <w:trHeight w:val="283"/>
          <w:jc w:val="center"/>
        </w:trPr>
        <w:tc>
          <w:tcPr>
            <w:tcW w:w="14000" w:type="dxa"/>
            <w:gridSpan w:val="3"/>
            <w:shd w:val="clear" w:color="auto" w:fill="FFFFCC"/>
            <w:vAlign w:val="center"/>
          </w:tcPr>
          <w:p w14:paraId="0F8319A5" w14:textId="77777777" w:rsidR="00FB3483" w:rsidRPr="002441EA" w:rsidRDefault="00B703C7" w:rsidP="00F00347">
            <w:pPr>
              <w:pStyle w:val="Default2"/>
              <w:rPr>
                <w:rFonts w:ascii="Times New Roman" w:hAnsi="Times New Roman" w:cs="Times New Roman"/>
                <w:color w:val="auto"/>
                <w:sz w:val="21"/>
                <w:szCs w:val="21"/>
              </w:rPr>
            </w:pPr>
            <w:r w:rsidRPr="002441EA">
              <w:rPr>
                <w:rFonts w:ascii="Times New Roman" w:hAnsi="Times New Roman" w:cs="Times New Roman"/>
                <w:b/>
                <w:bCs/>
                <w:color w:val="auto"/>
                <w:sz w:val="21"/>
                <w:szCs w:val="21"/>
              </w:rPr>
              <w:t>BACKGROUND</w:t>
            </w:r>
          </w:p>
        </w:tc>
        <w:tc>
          <w:tcPr>
            <w:tcW w:w="1200" w:type="dxa"/>
            <w:shd w:val="clear" w:color="auto" w:fill="FFFFCC"/>
            <w:vAlign w:val="center"/>
          </w:tcPr>
          <w:p w14:paraId="337B80D8" w14:textId="77777777" w:rsidR="00FB3483" w:rsidRPr="002441EA" w:rsidRDefault="00FB3483" w:rsidP="00F00347">
            <w:pPr>
              <w:pStyle w:val="Default2"/>
              <w:jc w:val="center"/>
              <w:rPr>
                <w:rFonts w:ascii="Times New Roman" w:hAnsi="Times New Roman" w:cs="Times New Roman"/>
                <w:color w:val="auto"/>
                <w:sz w:val="21"/>
                <w:szCs w:val="21"/>
              </w:rPr>
            </w:pPr>
          </w:p>
        </w:tc>
      </w:tr>
      <w:tr w:rsidR="002441EA" w:rsidRPr="002441EA" w14:paraId="79BCF173" w14:textId="77777777" w:rsidTr="00F00347">
        <w:trPr>
          <w:trHeight w:val="283"/>
          <w:jc w:val="center"/>
        </w:trPr>
        <w:tc>
          <w:tcPr>
            <w:tcW w:w="2518" w:type="dxa"/>
            <w:vAlign w:val="center"/>
          </w:tcPr>
          <w:p w14:paraId="4A25422E" w14:textId="77777777" w:rsidR="00FB3483" w:rsidRPr="002441EA" w:rsidRDefault="00F00347" w:rsidP="00F00347">
            <w:pPr>
              <w:pStyle w:val="Default2"/>
              <w:rPr>
                <w:rFonts w:ascii="Times New Roman" w:hAnsi="Times New Roman" w:cs="Times New Roman"/>
                <w:color w:val="auto"/>
                <w:sz w:val="21"/>
                <w:szCs w:val="21"/>
              </w:rPr>
            </w:pPr>
            <w:r w:rsidRPr="002441EA">
              <w:rPr>
                <w:rFonts w:ascii="Times New Roman" w:hAnsi="Times New Roman" w:cs="Times New Roman"/>
                <w:color w:val="auto"/>
                <w:sz w:val="21"/>
                <w:szCs w:val="21"/>
              </w:rPr>
              <w:t>Objectives</w:t>
            </w:r>
          </w:p>
        </w:tc>
        <w:tc>
          <w:tcPr>
            <w:tcW w:w="709" w:type="dxa"/>
            <w:vAlign w:val="center"/>
          </w:tcPr>
          <w:p w14:paraId="1268CB6F" w14:textId="77777777" w:rsidR="00FB3483"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2</w:t>
            </w:r>
          </w:p>
        </w:tc>
        <w:tc>
          <w:tcPr>
            <w:tcW w:w="10773" w:type="dxa"/>
            <w:vAlign w:val="center"/>
          </w:tcPr>
          <w:p w14:paraId="59512A4E" w14:textId="77777777" w:rsidR="00FB3483" w:rsidRPr="002441EA" w:rsidRDefault="00E66E3A"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Provide an explicit statement of the main objective(s) or question(s) the review addresses.</w:t>
            </w:r>
          </w:p>
        </w:tc>
        <w:tc>
          <w:tcPr>
            <w:tcW w:w="1200" w:type="dxa"/>
            <w:vAlign w:val="center"/>
          </w:tcPr>
          <w:p w14:paraId="19D0C908" w14:textId="77777777" w:rsidR="00FB3483"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Yes</w:t>
            </w:r>
          </w:p>
        </w:tc>
      </w:tr>
      <w:tr w:rsidR="002441EA" w:rsidRPr="002441EA" w14:paraId="73B0A4CE" w14:textId="77777777" w:rsidTr="00F00347">
        <w:trPr>
          <w:trHeight w:val="283"/>
          <w:jc w:val="center"/>
        </w:trPr>
        <w:tc>
          <w:tcPr>
            <w:tcW w:w="14000" w:type="dxa"/>
            <w:gridSpan w:val="3"/>
            <w:shd w:val="clear" w:color="auto" w:fill="FFFFCC"/>
            <w:vAlign w:val="center"/>
          </w:tcPr>
          <w:p w14:paraId="6087B5CC" w14:textId="77777777" w:rsidR="00FB3483" w:rsidRPr="002441EA" w:rsidRDefault="00FB3483" w:rsidP="00F00347">
            <w:pPr>
              <w:pStyle w:val="Default2"/>
              <w:rPr>
                <w:rFonts w:ascii="Times New Roman" w:hAnsi="Times New Roman" w:cs="Times New Roman"/>
                <w:color w:val="auto"/>
                <w:sz w:val="21"/>
                <w:szCs w:val="21"/>
              </w:rPr>
            </w:pPr>
            <w:r w:rsidRPr="002441EA">
              <w:rPr>
                <w:rFonts w:ascii="Times New Roman" w:hAnsi="Times New Roman" w:cs="Times New Roman"/>
                <w:b/>
                <w:bCs/>
                <w:color w:val="auto"/>
                <w:sz w:val="21"/>
                <w:szCs w:val="21"/>
              </w:rPr>
              <w:t>METHODS</w:t>
            </w:r>
          </w:p>
        </w:tc>
        <w:tc>
          <w:tcPr>
            <w:tcW w:w="1200" w:type="dxa"/>
            <w:shd w:val="clear" w:color="auto" w:fill="FFFFCC"/>
            <w:vAlign w:val="center"/>
          </w:tcPr>
          <w:p w14:paraId="51563809" w14:textId="77777777" w:rsidR="00FB3483" w:rsidRPr="002441EA" w:rsidRDefault="00FB3483" w:rsidP="00F00347">
            <w:pPr>
              <w:pStyle w:val="Default2"/>
              <w:jc w:val="center"/>
              <w:rPr>
                <w:rFonts w:ascii="Times New Roman" w:hAnsi="Times New Roman" w:cs="Times New Roman"/>
                <w:color w:val="auto"/>
                <w:sz w:val="21"/>
                <w:szCs w:val="21"/>
              </w:rPr>
            </w:pPr>
          </w:p>
        </w:tc>
      </w:tr>
      <w:tr w:rsidR="002441EA" w:rsidRPr="002441EA" w14:paraId="4B4D430A" w14:textId="77777777" w:rsidTr="00F00347">
        <w:trPr>
          <w:trHeight w:val="283"/>
          <w:jc w:val="center"/>
        </w:trPr>
        <w:tc>
          <w:tcPr>
            <w:tcW w:w="2518" w:type="dxa"/>
            <w:vAlign w:val="center"/>
          </w:tcPr>
          <w:p w14:paraId="5AAF767C" w14:textId="77777777" w:rsidR="00FB3483" w:rsidRPr="002441EA" w:rsidRDefault="00F00347" w:rsidP="00F00347">
            <w:pPr>
              <w:pStyle w:val="Default2"/>
              <w:rPr>
                <w:rFonts w:ascii="Times New Roman" w:hAnsi="Times New Roman" w:cs="Times New Roman"/>
                <w:color w:val="auto"/>
                <w:sz w:val="21"/>
                <w:szCs w:val="21"/>
              </w:rPr>
            </w:pPr>
            <w:r w:rsidRPr="002441EA">
              <w:rPr>
                <w:rFonts w:ascii="Times New Roman" w:hAnsi="Times New Roman" w:cs="Times New Roman"/>
                <w:color w:val="auto"/>
                <w:sz w:val="21"/>
                <w:szCs w:val="21"/>
              </w:rPr>
              <w:t>Eligibility criteria</w:t>
            </w:r>
          </w:p>
        </w:tc>
        <w:tc>
          <w:tcPr>
            <w:tcW w:w="709" w:type="dxa"/>
            <w:vAlign w:val="center"/>
          </w:tcPr>
          <w:p w14:paraId="1861526F" w14:textId="77777777" w:rsidR="00FB3483"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3</w:t>
            </w:r>
          </w:p>
        </w:tc>
        <w:tc>
          <w:tcPr>
            <w:tcW w:w="10773" w:type="dxa"/>
            <w:vAlign w:val="center"/>
          </w:tcPr>
          <w:p w14:paraId="68A42890" w14:textId="77777777" w:rsidR="00FB3483"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Specify the inclusion and exclusion criteria for the review.</w:t>
            </w:r>
          </w:p>
        </w:tc>
        <w:tc>
          <w:tcPr>
            <w:tcW w:w="1200" w:type="dxa"/>
            <w:vAlign w:val="center"/>
          </w:tcPr>
          <w:p w14:paraId="7CB51E03" w14:textId="77777777" w:rsidR="00FB3483"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Yes</w:t>
            </w:r>
          </w:p>
        </w:tc>
      </w:tr>
      <w:tr w:rsidR="002441EA" w:rsidRPr="002441EA" w14:paraId="08AF96C0" w14:textId="77777777" w:rsidTr="00F00347">
        <w:trPr>
          <w:trHeight w:val="283"/>
          <w:jc w:val="center"/>
        </w:trPr>
        <w:tc>
          <w:tcPr>
            <w:tcW w:w="2518" w:type="dxa"/>
            <w:vAlign w:val="center"/>
          </w:tcPr>
          <w:p w14:paraId="6E11AA7A" w14:textId="77777777" w:rsidR="00FB3483" w:rsidRPr="002441EA" w:rsidRDefault="00F00347" w:rsidP="00F00347">
            <w:pPr>
              <w:pStyle w:val="Default2"/>
              <w:rPr>
                <w:rFonts w:ascii="Times New Roman" w:hAnsi="Times New Roman" w:cs="Times New Roman"/>
                <w:color w:val="auto"/>
                <w:sz w:val="21"/>
                <w:szCs w:val="21"/>
              </w:rPr>
            </w:pPr>
            <w:r w:rsidRPr="002441EA">
              <w:rPr>
                <w:rFonts w:ascii="Times New Roman" w:hAnsi="Times New Roman" w:cs="Times New Roman"/>
                <w:color w:val="auto"/>
                <w:sz w:val="21"/>
                <w:szCs w:val="21"/>
              </w:rPr>
              <w:t>Information sources</w:t>
            </w:r>
          </w:p>
        </w:tc>
        <w:tc>
          <w:tcPr>
            <w:tcW w:w="709" w:type="dxa"/>
            <w:vAlign w:val="center"/>
          </w:tcPr>
          <w:p w14:paraId="36C5EDFA" w14:textId="77777777" w:rsidR="00FB3483"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4</w:t>
            </w:r>
          </w:p>
        </w:tc>
        <w:tc>
          <w:tcPr>
            <w:tcW w:w="10773" w:type="dxa"/>
            <w:vAlign w:val="center"/>
          </w:tcPr>
          <w:p w14:paraId="624759C6" w14:textId="77777777" w:rsidR="00FB3483"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Specify the information sources (</w:t>
            </w:r>
            <w:r w:rsidR="00C34230" w:rsidRPr="002441EA">
              <w:rPr>
                <w:rFonts w:ascii="Times New Roman" w:hAnsi="Times New Roman" w:cs="Times New Roman"/>
                <w:i/>
                <w:color w:val="auto"/>
                <w:sz w:val="21"/>
                <w:szCs w:val="21"/>
              </w:rPr>
              <w:t>e.g.</w:t>
            </w:r>
            <w:r w:rsidR="00C34230" w:rsidRPr="002441EA">
              <w:rPr>
                <w:rFonts w:ascii="Times New Roman" w:hAnsi="Times New Roman" w:cs="Times New Roman"/>
                <w:color w:val="auto"/>
                <w:sz w:val="21"/>
                <w:szCs w:val="21"/>
              </w:rPr>
              <w:t>,</w:t>
            </w:r>
            <w:r w:rsidRPr="002441EA">
              <w:rPr>
                <w:rFonts w:ascii="Times New Roman" w:hAnsi="Times New Roman" w:cs="Times New Roman"/>
                <w:color w:val="auto"/>
                <w:sz w:val="21"/>
                <w:szCs w:val="21"/>
              </w:rPr>
              <w:t xml:space="preserve"> databases, registers) used to identify studies and the date when each was last searched.</w:t>
            </w:r>
          </w:p>
        </w:tc>
        <w:tc>
          <w:tcPr>
            <w:tcW w:w="1200" w:type="dxa"/>
            <w:vAlign w:val="center"/>
          </w:tcPr>
          <w:p w14:paraId="664BE57B" w14:textId="77777777" w:rsidR="00FB3483"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Yes</w:t>
            </w:r>
          </w:p>
        </w:tc>
      </w:tr>
      <w:tr w:rsidR="002441EA" w:rsidRPr="002441EA" w14:paraId="2FF18B50" w14:textId="77777777" w:rsidTr="00F00347">
        <w:trPr>
          <w:trHeight w:val="283"/>
          <w:jc w:val="center"/>
        </w:trPr>
        <w:tc>
          <w:tcPr>
            <w:tcW w:w="2518" w:type="dxa"/>
            <w:vAlign w:val="center"/>
          </w:tcPr>
          <w:p w14:paraId="5336E8EA" w14:textId="77777777" w:rsidR="00FB3483" w:rsidRPr="002441EA" w:rsidRDefault="00B703C7" w:rsidP="00F00347">
            <w:pPr>
              <w:pStyle w:val="Default2"/>
              <w:rPr>
                <w:rFonts w:ascii="Times New Roman" w:hAnsi="Times New Roman" w:cs="Times New Roman"/>
                <w:color w:val="auto"/>
                <w:sz w:val="21"/>
                <w:szCs w:val="21"/>
              </w:rPr>
            </w:pPr>
            <w:r w:rsidRPr="002441EA">
              <w:rPr>
                <w:rFonts w:ascii="Times New Roman" w:hAnsi="Times New Roman" w:cs="Times New Roman"/>
                <w:color w:val="auto"/>
                <w:sz w:val="21"/>
                <w:szCs w:val="21"/>
              </w:rPr>
              <w:t>Risk of bias</w:t>
            </w:r>
          </w:p>
        </w:tc>
        <w:tc>
          <w:tcPr>
            <w:tcW w:w="709" w:type="dxa"/>
            <w:vAlign w:val="center"/>
          </w:tcPr>
          <w:p w14:paraId="7C923671" w14:textId="77777777" w:rsidR="00FB3483"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5</w:t>
            </w:r>
          </w:p>
        </w:tc>
        <w:tc>
          <w:tcPr>
            <w:tcW w:w="10773" w:type="dxa"/>
            <w:vAlign w:val="center"/>
          </w:tcPr>
          <w:p w14:paraId="103F7A4D" w14:textId="77777777" w:rsidR="00FB3483"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Specify the methods used to assess risk of bias in the included studies.</w:t>
            </w:r>
          </w:p>
        </w:tc>
        <w:tc>
          <w:tcPr>
            <w:tcW w:w="1200" w:type="dxa"/>
            <w:vAlign w:val="center"/>
          </w:tcPr>
          <w:p w14:paraId="6E438927" w14:textId="77777777" w:rsidR="00FB3483"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Yes</w:t>
            </w:r>
          </w:p>
        </w:tc>
      </w:tr>
      <w:tr w:rsidR="002441EA" w:rsidRPr="002441EA" w14:paraId="2A2B1C3E" w14:textId="77777777" w:rsidTr="00F00347">
        <w:trPr>
          <w:trHeight w:val="283"/>
          <w:jc w:val="center"/>
        </w:trPr>
        <w:tc>
          <w:tcPr>
            <w:tcW w:w="2518" w:type="dxa"/>
            <w:vAlign w:val="center"/>
          </w:tcPr>
          <w:p w14:paraId="607A5680" w14:textId="77777777" w:rsidR="00FB3483" w:rsidRPr="002441EA" w:rsidRDefault="00B703C7" w:rsidP="00F00347">
            <w:pPr>
              <w:pStyle w:val="Default2"/>
              <w:rPr>
                <w:rFonts w:ascii="Times New Roman" w:hAnsi="Times New Roman" w:cs="Times New Roman"/>
                <w:color w:val="auto"/>
                <w:sz w:val="21"/>
                <w:szCs w:val="21"/>
              </w:rPr>
            </w:pPr>
            <w:r w:rsidRPr="002441EA">
              <w:rPr>
                <w:rFonts w:ascii="Times New Roman" w:hAnsi="Times New Roman" w:cs="Times New Roman"/>
                <w:color w:val="auto"/>
                <w:sz w:val="21"/>
                <w:szCs w:val="21"/>
              </w:rPr>
              <w:t>Synthesis of results</w:t>
            </w:r>
          </w:p>
        </w:tc>
        <w:tc>
          <w:tcPr>
            <w:tcW w:w="709" w:type="dxa"/>
            <w:vAlign w:val="center"/>
          </w:tcPr>
          <w:p w14:paraId="50554F8E" w14:textId="77777777" w:rsidR="00FB3483"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6</w:t>
            </w:r>
          </w:p>
        </w:tc>
        <w:tc>
          <w:tcPr>
            <w:tcW w:w="10773" w:type="dxa"/>
            <w:vAlign w:val="center"/>
          </w:tcPr>
          <w:p w14:paraId="73D9D95E" w14:textId="77777777" w:rsidR="00FB3483"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Specify the methods used to present and synthesise results.</w:t>
            </w:r>
          </w:p>
        </w:tc>
        <w:tc>
          <w:tcPr>
            <w:tcW w:w="1200" w:type="dxa"/>
            <w:vAlign w:val="center"/>
          </w:tcPr>
          <w:p w14:paraId="0774E2BD" w14:textId="77777777" w:rsidR="00FB3483"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Yes</w:t>
            </w:r>
          </w:p>
        </w:tc>
      </w:tr>
      <w:tr w:rsidR="002441EA" w:rsidRPr="002441EA" w14:paraId="4F78E9BD" w14:textId="77777777" w:rsidTr="00F00347">
        <w:trPr>
          <w:trHeight w:val="283"/>
          <w:jc w:val="center"/>
        </w:trPr>
        <w:tc>
          <w:tcPr>
            <w:tcW w:w="14000" w:type="dxa"/>
            <w:gridSpan w:val="3"/>
            <w:shd w:val="clear" w:color="auto" w:fill="FFFFCC"/>
            <w:vAlign w:val="center"/>
          </w:tcPr>
          <w:p w14:paraId="52E7371C" w14:textId="77777777" w:rsidR="00FB3483" w:rsidRPr="002441EA" w:rsidRDefault="00FB3483" w:rsidP="00F00347">
            <w:pPr>
              <w:pStyle w:val="Default2"/>
              <w:rPr>
                <w:rFonts w:ascii="Times New Roman" w:hAnsi="Times New Roman" w:cs="Times New Roman"/>
                <w:color w:val="auto"/>
                <w:sz w:val="21"/>
                <w:szCs w:val="21"/>
              </w:rPr>
            </w:pPr>
            <w:r w:rsidRPr="002441EA">
              <w:rPr>
                <w:rFonts w:ascii="Times New Roman" w:hAnsi="Times New Roman" w:cs="Times New Roman"/>
                <w:b/>
                <w:bCs/>
                <w:color w:val="auto"/>
                <w:sz w:val="21"/>
                <w:szCs w:val="21"/>
              </w:rPr>
              <w:t>RESULTS</w:t>
            </w:r>
          </w:p>
        </w:tc>
        <w:tc>
          <w:tcPr>
            <w:tcW w:w="1200" w:type="dxa"/>
            <w:shd w:val="clear" w:color="auto" w:fill="FFFFCC"/>
            <w:vAlign w:val="center"/>
          </w:tcPr>
          <w:p w14:paraId="0B3A1D0B" w14:textId="77777777" w:rsidR="00FB3483" w:rsidRPr="002441EA" w:rsidRDefault="00FB3483" w:rsidP="00F00347">
            <w:pPr>
              <w:pStyle w:val="Default2"/>
              <w:jc w:val="center"/>
              <w:rPr>
                <w:rFonts w:ascii="Times New Roman" w:hAnsi="Times New Roman" w:cs="Times New Roman"/>
                <w:color w:val="auto"/>
                <w:sz w:val="21"/>
                <w:szCs w:val="21"/>
              </w:rPr>
            </w:pPr>
          </w:p>
        </w:tc>
      </w:tr>
      <w:tr w:rsidR="002441EA" w:rsidRPr="002441EA" w14:paraId="2920A8BB" w14:textId="77777777" w:rsidTr="00F00347">
        <w:trPr>
          <w:trHeight w:val="283"/>
          <w:jc w:val="center"/>
        </w:trPr>
        <w:tc>
          <w:tcPr>
            <w:tcW w:w="2518" w:type="dxa"/>
            <w:vAlign w:val="center"/>
          </w:tcPr>
          <w:p w14:paraId="6CABE115" w14:textId="77777777" w:rsidR="00FB3483" w:rsidRPr="002441EA" w:rsidRDefault="00B703C7" w:rsidP="00F00347">
            <w:pPr>
              <w:pStyle w:val="Default2"/>
              <w:rPr>
                <w:rFonts w:ascii="Times New Roman" w:hAnsi="Times New Roman" w:cs="Times New Roman"/>
                <w:color w:val="auto"/>
                <w:sz w:val="21"/>
                <w:szCs w:val="21"/>
              </w:rPr>
            </w:pPr>
            <w:r w:rsidRPr="002441EA">
              <w:rPr>
                <w:rFonts w:ascii="Times New Roman" w:hAnsi="Times New Roman" w:cs="Times New Roman"/>
                <w:color w:val="auto"/>
                <w:sz w:val="21"/>
                <w:szCs w:val="21"/>
              </w:rPr>
              <w:t>Included studies</w:t>
            </w:r>
          </w:p>
        </w:tc>
        <w:tc>
          <w:tcPr>
            <w:tcW w:w="709" w:type="dxa"/>
            <w:vAlign w:val="center"/>
          </w:tcPr>
          <w:p w14:paraId="18E6D246" w14:textId="77777777" w:rsidR="00FB3483"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7</w:t>
            </w:r>
          </w:p>
        </w:tc>
        <w:tc>
          <w:tcPr>
            <w:tcW w:w="10773" w:type="dxa"/>
            <w:vAlign w:val="center"/>
          </w:tcPr>
          <w:p w14:paraId="6A1D93C8" w14:textId="77777777" w:rsidR="00FB3483"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Give the total number of included studies and participants and summarise relevant characteristics of studies.</w:t>
            </w:r>
          </w:p>
        </w:tc>
        <w:tc>
          <w:tcPr>
            <w:tcW w:w="1200" w:type="dxa"/>
            <w:vAlign w:val="center"/>
          </w:tcPr>
          <w:p w14:paraId="0BBB3D05" w14:textId="77777777" w:rsidR="00FB3483"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Yes</w:t>
            </w:r>
          </w:p>
        </w:tc>
      </w:tr>
      <w:tr w:rsidR="002441EA" w:rsidRPr="002441EA" w14:paraId="1B9D1CE9" w14:textId="77777777" w:rsidTr="00F00347">
        <w:trPr>
          <w:trHeight w:val="283"/>
          <w:jc w:val="center"/>
        </w:trPr>
        <w:tc>
          <w:tcPr>
            <w:tcW w:w="2518" w:type="dxa"/>
            <w:vAlign w:val="center"/>
          </w:tcPr>
          <w:p w14:paraId="64F5E573" w14:textId="77777777" w:rsidR="00FB3483" w:rsidRPr="002441EA" w:rsidRDefault="00B703C7" w:rsidP="00F00347">
            <w:pPr>
              <w:pStyle w:val="Default2"/>
              <w:rPr>
                <w:rFonts w:ascii="Times New Roman" w:hAnsi="Times New Roman" w:cs="Times New Roman"/>
                <w:color w:val="auto"/>
                <w:sz w:val="21"/>
                <w:szCs w:val="21"/>
              </w:rPr>
            </w:pPr>
            <w:r w:rsidRPr="002441EA">
              <w:rPr>
                <w:rFonts w:ascii="Times New Roman" w:hAnsi="Times New Roman" w:cs="Times New Roman"/>
                <w:color w:val="auto"/>
                <w:sz w:val="21"/>
                <w:szCs w:val="21"/>
              </w:rPr>
              <w:t>Synthesis of results</w:t>
            </w:r>
          </w:p>
        </w:tc>
        <w:tc>
          <w:tcPr>
            <w:tcW w:w="709" w:type="dxa"/>
            <w:vAlign w:val="center"/>
          </w:tcPr>
          <w:p w14:paraId="48704C9C" w14:textId="77777777" w:rsidR="00FB3483"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8</w:t>
            </w:r>
          </w:p>
        </w:tc>
        <w:tc>
          <w:tcPr>
            <w:tcW w:w="10773" w:type="dxa"/>
            <w:vAlign w:val="center"/>
          </w:tcPr>
          <w:p w14:paraId="1737E2BA" w14:textId="77777777" w:rsidR="00FB3483"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Present results for main outcomes, preferably indicating the number of included studies and participants for each. If meta-analysis was done, report the summary estimate and confidence/credible interval. If comparing groups, indicate the direction of the effect (</w:t>
            </w:r>
            <w:r w:rsidRPr="002441EA">
              <w:rPr>
                <w:rFonts w:ascii="Times New Roman" w:hAnsi="Times New Roman" w:cs="Times New Roman"/>
                <w:i/>
                <w:color w:val="auto"/>
                <w:sz w:val="21"/>
                <w:szCs w:val="21"/>
              </w:rPr>
              <w:t>i.e.</w:t>
            </w:r>
            <w:r w:rsidR="00C34230" w:rsidRPr="002441EA">
              <w:rPr>
                <w:rFonts w:ascii="Times New Roman" w:hAnsi="Times New Roman" w:cs="Times New Roman"/>
                <w:color w:val="auto"/>
                <w:sz w:val="21"/>
                <w:szCs w:val="21"/>
              </w:rPr>
              <w:t>,</w:t>
            </w:r>
            <w:r w:rsidRPr="002441EA">
              <w:rPr>
                <w:rFonts w:ascii="Times New Roman" w:hAnsi="Times New Roman" w:cs="Times New Roman"/>
                <w:color w:val="auto"/>
                <w:sz w:val="21"/>
                <w:szCs w:val="21"/>
              </w:rPr>
              <w:t xml:space="preserve"> which group is favoured).</w:t>
            </w:r>
          </w:p>
        </w:tc>
        <w:tc>
          <w:tcPr>
            <w:tcW w:w="1200" w:type="dxa"/>
            <w:vAlign w:val="center"/>
          </w:tcPr>
          <w:p w14:paraId="5601BC2E" w14:textId="77777777" w:rsidR="00FB3483"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Yes</w:t>
            </w:r>
          </w:p>
        </w:tc>
      </w:tr>
      <w:tr w:rsidR="002441EA" w:rsidRPr="002441EA" w14:paraId="06BC5A2F" w14:textId="77777777" w:rsidTr="00F00347">
        <w:trPr>
          <w:trHeight w:val="283"/>
          <w:jc w:val="center"/>
        </w:trPr>
        <w:tc>
          <w:tcPr>
            <w:tcW w:w="14000" w:type="dxa"/>
            <w:gridSpan w:val="3"/>
            <w:shd w:val="clear" w:color="auto" w:fill="FFFFCC"/>
            <w:vAlign w:val="center"/>
          </w:tcPr>
          <w:p w14:paraId="756AD535" w14:textId="77777777" w:rsidR="00077B44" w:rsidRPr="002441EA" w:rsidRDefault="00077B44" w:rsidP="00F00347">
            <w:pPr>
              <w:pStyle w:val="Default2"/>
              <w:rPr>
                <w:rFonts w:ascii="Times New Roman" w:hAnsi="Times New Roman" w:cs="Times New Roman"/>
                <w:color w:val="auto"/>
                <w:sz w:val="21"/>
                <w:szCs w:val="21"/>
              </w:rPr>
            </w:pPr>
            <w:r w:rsidRPr="002441EA">
              <w:rPr>
                <w:rFonts w:ascii="Times New Roman" w:hAnsi="Times New Roman" w:cs="Times New Roman"/>
                <w:b/>
                <w:bCs/>
                <w:color w:val="auto"/>
                <w:sz w:val="21"/>
                <w:szCs w:val="21"/>
              </w:rPr>
              <w:t>DISCUSSION</w:t>
            </w:r>
          </w:p>
        </w:tc>
        <w:tc>
          <w:tcPr>
            <w:tcW w:w="1200" w:type="dxa"/>
            <w:shd w:val="clear" w:color="auto" w:fill="FFFFCC"/>
            <w:vAlign w:val="center"/>
          </w:tcPr>
          <w:p w14:paraId="1E8245CC" w14:textId="77777777" w:rsidR="00077B44" w:rsidRPr="002441EA" w:rsidRDefault="00077B44" w:rsidP="00F00347">
            <w:pPr>
              <w:pStyle w:val="Default2"/>
              <w:jc w:val="center"/>
              <w:rPr>
                <w:rFonts w:ascii="Times New Roman" w:hAnsi="Times New Roman" w:cs="Times New Roman"/>
                <w:color w:val="auto"/>
                <w:sz w:val="21"/>
                <w:szCs w:val="21"/>
              </w:rPr>
            </w:pPr>
          </w:p>
        </w:tc>
      </w:tr>
      <w:tr w:rsidR="002441EA" w:rsidRPr="002441EA" w14:paraId="6FE149AD" w14:textId="77777777" w:rsidTr="00F00347">
        <w:trPr>
          <w:trHeight w:val="283"/>
          <w:jc w:val="center"/>
        </w:trPr>
        <w:tc>
          <w:tcPr>
            <w:tcW w:w="2518" w:type="dxa"/>
            <w:vAlign w:val="center"/>
          </w:tcPr>
          <w:p w14:paraId="02DC83F6" w14:textId="77777777" w:rsidR="00930A31" w:rsidRPr="002441EA" w:rsidRDefault="00B703C7" w:rsidP="00F00347">
            <w:pPr>
              <w:pStyle w:val="Default2"/>
              <w:rPr>
                <w:rFonts w:ascii="Times New Roman" w:hAnsi="Times New Roman" w:cs="Times New Roman"/>
                <w:color w:val="auto"/>
                <w:sz w:val="21"/>
                <w:szCs w:val="21"/>
              </w:rPr>
            </w:pPr>
            <w:r w:rsidRPr="002441EA">
              <w:rPr>
                <w:rFonts w:ascii="Times New Roman" w:hAnsi="Times New Roman" w:cs="Times New Roman"/>
                <w:color w:val="auto"/>
                <w:sz w:val="21"/>
                <w:szCs w:val="21"/>
              </w:rPr>
              <w:t>Limitations of evidence</w:t>
            </w:r>
          </w:p>
        </w:tc>
        <w:tc>
          <w:tcPr>
            <w:tcW w:w="709" w:type="dxa"/>
            <w:vAlign w:val="center"/>
          </w:tcPr>
          <w:p w14:paraId="60BF2166" w14:textId="77777777" w:rsidR="00930A31"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9</w:t>
            </w:r>
          </w:p>
        </w:tc>
        <w:tc>
          <w:tcPr>
            <w:tcW w:w="10773" w:type="dxa"/>
            <w:vAlign w:val="center"/>
          </w:tcPr>
          <w:p w14:paraId="1F712644" w14:textId="77777777" w:rsidR="00930A31"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Provide a brief summary of the limitations of the evidence included in the review (</w:t>
            </w:r>
            <w:r w:rsidR="00C34230" w:rsidRPr="002441EA">
              <w:rPr>
                <w:rFonts w:ascii="Times New Roman" w:hAnsi="Times New Roman" w:cs="Times New Roman"/>
                <w:i/>
                <w:color w:val="auto"/>
                <w:sz w:val="21"/>
                <w:szCs w:val="21"/>
              </w:rPr>
              <w:t>e.g.</w:t>
            </w:r>
            <w:r w:rsidR="00C34230" w:rsidRPr="002441EA">
              <w:rPr>
                <w:rFonts w:ascii="Times New Roman" w:hAnsi="Times New Roman" w:cs="Times New Roman"/>
                <w:color w:val="auto"/>
                <w:sz w:val="21"/>
                <w:szCs w:val="21"/>
              </w:rPr>
              <w:t>,</w:t>
            </w:r>
            <w:r w:rsidRPr="002441EA">
              <w:rPr>
                <w:rFonts w:ascii="Times New Roman" w:hAnsi="Times New Roman" w:cs="Times New Roman"/>
                <w:color w:val="auto"/>
                <w:sz w:val="21"/>
                <w:szCs w:val="21"/>
              </w:rPr>
              <w:t xml:space="preserve"> study risk of bias, inconsistency and imprecision).</w:t>
            </w:r>
          </w:p>
        </w:tc>
        <w:tc>
          <w:tcPr>
            <w:tcW w:w="1200" w:type="dxa"/>
            <w:vAlign w:val="center"/>
          </w:tcPr>
          <w:p w14:paraId="52D5D1DF" w14:textId="77777777" w:rsidR="00930A31" w:rsidRPr="002441EA" w:rsidRDefault="00917A70"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No</w:t>
            </w:r>
          </w:p>
        </w:tc>
      </w:tr>
      <w:tr w:rsidR="002441EA" w:rsidRPr="002441EA" w14:paraId="7CA65012" w14:textId="77777777" w:rsidTr="00F00347">
        <w:trPr>
          <w:trHeight w:val="283"/>
          <w:jc w:val="center"/>
        </w:trPr>
        <w:tc>
          <w:tcPr>
            <w:tcW w:w="2518" w:type="dxa"/>
            <w:vAlign w:val="center"/>
          </w:tcPr>
          <w:p w14:paraId="30D460BE" w14:textId="77777777" w:rsidR="00930A31" w:rsidRPr="002441EA" w:rsidRDefault="00B703C7" w:rsidP="00F00347">
            <w:pPr>
              <w:pStyle w:val="Default2"/>
              <w:rPr>
                <w:rFonts w:ascii="Times New Roman" w:hAnsi="Times New Roman" w:cs="Times New Roman"/>
                <w:color w:val="auto"/>
                <w:sz w:val="21"/>
                <w:szCs w:val="21"/>
              </w:rPr>
            </w:pPr>
            <w:r w:rsidRPr="002441EA">
              <w:rPr>
                <w:rFonts w:ascii="Times New Roman" w:hAnsi="Times New Roman" w:cs="Times New Roman"/>
                <w:color w:val="auto"/>
                <w:sz w:val="21"/>
                <w:szCs w:val="21"/>
              </w:rPr>
              <w:t>Interpretation</w:t>
            </w:r>
          </w:p>
        </w:tc>
        <w:tc>
          <w:tcPr>
            <w:tcW w:w="709" w:type="dxa"/>
            <w:vAlign w:val="center"/>
          </w:tcPr>
          <w:p w14:paraId="5E902C44" w14:textId="77777777" w:rsidR="00930A31"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10</w:t>
            </w:r>
          </w:p>
        </w:tc>
        <w:tc>
          <w:tcPr>
            <w:tcW w:w="10773" w:type="dxa"/>
            <w:vAlign w:val="center"/>
          </w:tcPr>
          <w:p w14:paraId="5BFF2556" w14:textId="77777777" w:rsidR="00930A31"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Provide a general interpretation of the results and important implications.</w:t>
            </w:r>
          </w:p>
        </w:tc>
        <w:tc>
          <w:tcPr>
            <w:tcW w:w="1200" w:type="dxa"/>
            <w:vAlign w:val="center"/>
          </w:tcPr>
          <w:p w14:paraId="66483F03" w14:textId="77777777" w:rsidR="00930A31" w:rsidRPr="002441EA" w:rsidRDefault="00917A70"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Yes</w:t>
            </w:r>
          </w:p>
        </w:tc>
      </w:tr>
      <w:tr w:rsidR="002441EA" w:rsidRPr="002441EA" w14:paraId="4AED621B" w14:textId="77777777" w:rsidTr="00F00347">
        <w:trPr>
          <w:trHeight w:val="283"/>
          <w:jc w:val="center"/>
        </w:trPr>
        <w:tc>
          <w:tcPr>
            <w:tcW w:w="14000" w:type="dxa"/>
            <w:gridSpan w:val="3"/>
            <w:shd w:val="clear" w:color="auto" w:fill="FFFFCC"/>
            <w:vAlign w:val="center"/>
          </w:tcPr>
          <w:p w14:paraId="135AB7A8" w14:textId="77777777" w:rsidR="00077B44" w:rsidRPr="002441EA" w:rsidRDefault="00077B44" w:rsidP="00F00347">
            <w:pPr>
              <w:pStyle w:val="Default2"/>
              <w:rPr>
                <w:rFonts w:ascii="Times New Roman" w:hAnsi="Times New Roman" w:cs="Times New Roman"/>
                <w:color w:val="auto"/>
                <w:sz w:val="21"/>
                <w:szCs w:val="21"/>
              </w:rPr>
            </w:pPr>
            <w:r w:rsidRPr="002441EA">
              <w:rPr>
                <w:rFonts w:ascii="Times New Roman" w:hAnsi="Times New Roman" w:cs="Times New Roman"/>
                <w:b/>
                <w:bCs/>
                <w:color w:val="auto"/>
                <w:sz w:val="21"/>
                <w:szCs w:val="21"/>
              </w:rPr>
              <w:t>OTHER</w:t>
            </w:r>
          </w:p>
        </w:tc>
        <w:tc>
          <w:tcPr>
            <w:tcW w:w="1200" w:type="dxa"/>
            <w:shd w:val="clear" w:color="auto" w:fill="FFFFCC"/>
            <w:vAlign w:val="center"/>
          </w:tcPr>
          <w:p w14:paraId="1A4457EA" w14:textId="77777777" w:rsidR="00077B44" w:rsidRPr="002441EA" w:rsidRDefault="00077B44" w:rsidP="00F00347">
            <w:pPr>
              <w:pStyle w:val="Default2"/>
              <w:jc w:val="center"/>
              <w:rPr>
                <w:rFonts w:ascii="Times New Roman" w:hAnsi="Times New Roman" w:cs="Times New Roman"/>
                <w:color w:val="auto"/>
                <w:sz w:val="21"/>
                <w:szCs w:val="21"/>
              </w:rPr>
            </w:pPr>
          </w:p>
        </w:tc>
      </w:tr>
      <w:tr w:rsidR="002441EA" w:rsidRPr="002441EA" w14:paraId="557F9087" w14:textId="77777777" w:rsidTr="00F00347">
        <w:trPr>
          <w:trHeight w:val="283"/>
          <w:jc w:val="center"/>
        </w:trPr>
        <w:tc>
          <w:tcPr>
            <w:tcW w:w="2518" w:type="dxa"/>
            <w:vAlign w:val="center"/>
          </w:tcPr>
          <w:p w14:paraId="0FD98532" w14:textId="77777777" w:rsidR="00077B44" w:rsidRPr="002441EA" w:rsidRDefault="00B703C7" w:rsidP="00F00347">
            <w:pPr>
              <w:pStyle w:val="Default2"/>
              <w:rPr>
                <w:rFonts w:ascii="Times New Roman" w:hAnsi="Times New Roman" w:cs="Times New Roman"/>
                <w:color w:val="auto"/>
                <w:sz w:val="21"/>
                <w:szCs w:val="21"/>
              </w:rPr>
            </w:pPr>
            <w:r w:rsidRPr="002441EA">
              <w:rPr>
                <w:rFonts w:ascii="Times New Roman" w:hAnsi="Times New Roman" w:cs="Times New Roman"/>
                <w:color w:val="auto"/>
                <w:sz w:val="21"/>
                <w:szCs w:val="21"/>
              </w:rPr>
              <w:t>Funding</w:t>
            </w:r>
          </w:p>
        </w:tc>
        <w:tc>
          <w:tcPr>
            <w:tcW w:w="709" w:type="dxa"/>
            <w:vAlign w:val="center"/>
          </w:tcPr>
          <w:p w14:paraId="26D78B69" w14:textId="77777777" w:rsidR="00077B44"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11</w:t>
            </w:r>
          </w:p>
        </w:tc>
        <w:tc>
          <w:tcPr>
            <w:tcW w:w="10773" w:type="dxa"/>
            <w:vAlign w:val="center"/>
          </w:tcPr>
          <w:p w14:paraId="360BF01F" w14:textId="77777777" w:rsidR="00077B44"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Specify the primary source of funding for the review.</w:t>
            </w:r>
          </w:p>
        </w:tc>
        <w:tc>
          <w:tcPr>
            <w:tcW w:w="1200" w:type="dxa"/>
            <w:vAlign w:val="center"/>
          </w:tcPr>
          <w:p w14:paraId="030798DA" w14:textId="77777777" w:rsidR="00077B44" w:rsidRPr="002441EA" w:rsidRDefault="00624E7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N/A</w:t>
            </w:r>
          </w:p>
        </w:tc>
      </w:tr>
      <w:tr w:rsidR="002441EA" w:rsidRPr="002441EA" w14:paraId="0FCB822A" w14:textId="77777777" w:rsidTr="00F00347">
        <w:trPr>
          <w:trHeight w:val="283"/>
          <w:jc w:val="center"/>
        </w:trPr>
        <w:tc>
          <w:tcPr>
            <w:tcW w:w="2518" w:type="dxa"/>
            <w:vAlign w:val="center"/>
          </w:tcPr>
          <w:p w14:paraId="19D860C4" w14:textId="77777777" w:rsidR="00077B44" w:rsidRPr="002441EA" w:rsidRDefault="00B703C7" w:rsidP="00F00347">
            <w:pPr>
              <w:pStyle w:val="Default2"/>
              <w:rPr>
                <w:rFonts w:ascii="Times New Roman" w:hAnsi="Times New Roman" w:cs="Times New Roman"/>
                <w:color w:val="auto"/>
                <w:sz w:val="21"/>
                <w:szCs w:val="21"/>
              </w:rPr>
            </w:pPr>
            <w:r w:rsidRPr="002441EA">
              <w:rPr>
                <w:rFonts w:ascii="Times New Roman" w:hAnsi="Times New Roman" w:cs="Times New Roman"/>
                <w:color w:val="auto"/>
                <w:sz w:val="21"/>
                <w:szCs w:val="21"/>
              </w:rPr>
              <w:t>Registration</w:t>
            </w:r>
          </w:p>
        </w:tc>
        <w:tc>
          <w:tcPr>
            <w:tcW w:w="709" w:type="dxa"/>
            <w:vAlign w:val="center"/>
          </w:tcPr>
          <w:p w14:paraId="1D0501E4" w14:textId="77777777" w:rsidR="00077B44"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12</w:t>
            </w:r>
          </w:p>
        </w:tc>
        <w:tc>
          <w:tcPr>
            <w:tcW w:w="10773" w:type="dxa"/>
            <w:vAlign w:val="center"/>
          </w:tcPr>
          <w:p w14:paraId="642654A1" w14:textId="77777777" w:rsidR="00077B44"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Provide the register name and registration number.</w:t>
            </w:r>
          </w:p>
        </w:tc>
        <w:tc>
          <w:tcPr>
            <w:tcW w:w="1200" w:type="dxa"/>
            <w:vAlign w:val="center"/>
          </w:tcPr>
          <w:p w14:paraId="2D89854C" w14:textId="77777777" w:rsidR="00077B44" w:rsidRPr="002441EA" w:rsidRDefault="00B703C7" w:rsidP="00F00347">
            <w:pPr>
              <w:pStyle w:val="Default2"/>
              <w:jc w:val="center"/>
              <w:rPr>
                <w:rFonts w:ascii="Times New Roman" w:hAnsi="Times New Roman" w:cs="Times New Roman"/>
                <w:color w:val="auto"/>
                <w:sz w:val="21"/>
                <w:szCs w:val="21"/>
              </w:rPr>
            </w:pPr>
            <w:r w:rsidRPr="002441EA">
              <w:rPr>
                <w:rFonts w:ascii="Times New Roman" w:hAnsi="Times New Roman" w:cs="Times New Roman"/>
                <w:color w:val="auto"/>
                <w:sz w:val="21"/>
                <w:szCs w:val="21"/>
              </w:rPr>
              <w:t>Yes</w:t>
            </w:r>
          </w:p>
        </w:tc>
      </w:tr>
    </w:tbl>
    <w:p w14:paraId="0D4D38A9" w14:textId="77777777" w:rsidR="00FB3483" w:rsidRPr="002441EA" w:rsidRDefault="00FB3483" w:rsidP="00993217">
      <w:pPr>
        <w:pStyle w:val="af5"/>
        <w:rPr>
          <w:lang w:val="da-DK"/>
        </w:rPr>
      </w:pPr>
      <w:r w:rsidRPr="002441EA">
        <w:rPr>
          <w:iCs/>
        </w:rPr>
        <w:t xml:space="preserve">From: </w:t>
      </w:r>
      <w:r w:rsidR="00461576" w:rsidRPr="002441EA">
        <w:t xml:space="preserve">Page MJ, McKenzie JE, Bossuyt PM, Boutron I, Hoffmann TC, Mulrow CD, </w:t>
      </w:r>
      <w:r w:rsidR="00461576" w:rsidRPr="002441EA">
        <w:rPr>
          <w:i/>
        </w:rPr>
        <w:t>et al.</w:t>
      </w:r>
      <w:r w:rsidR="00461576" w:rsidRPr="002441EA">
        <w:t xml:space="preserve"> The PRISMA 2020 statement: an updated guideline for reporting systematic reviews.</w:t>
      </w:r>
      <w:r w:rsidR="0077253C" w:rsidRPr="002441EA">
        <w:t xml:space="preserve"> BMJ 2021;</w:t>
      </w:r>
      <w:r w:rsidR="00C34230" w:rsidRPr="002441EA">
        <w:t xml:space="preserve"> </w:t>
      </w:r>
      <w:r w:rsidR="0077253C" w:rsidRPr="002441EA">
        <w:t>372:</w:t>
      </w:r>
      <w:r w:rsidR="00C34230" w:rsidRPr="002441EA">
        <w:t xml:space="preserve"> </w:t>
      </w:r>
      <w:r w:rsidR="0077253C" w:rsidRPr="002441EA">
        <w:t>n71</w:t>
      </w:r>
      <w:r w:rsidR="00461576" w:rsidRPr="002441EA">
        <w:t>.</w:t>
      </w:r>
      <w:r w:rsidR="0077253C" w:rsidRPr="002441EA">
        <w:t xml:space="preserve"> doi: 10.1136/bmj.n71</w:t>
      </w:r>
      <w:r w:rsidRPr="002441EA">
        <w:t xml:space="preserve">. This work is licensed under CC BY 4.0. To view a copy of this license, visit </w:t>
      </w:r>
      <w:hyperlink r:id="rId9" w:history="1">
        <w:r w:rsidRPr="002441EA">
          <w:rPr>
            <w:rStyle w:val="a7"/>
            <w:color w:val="auto"/>
          </w:rPr>
          <w:t>https://creativecommons.org/licenses/by/4.0/</w:t>
        </w:r>
      </w:hyperlink>
      <w:r w:rsidR="00C34230" w:rsidRPr="002441EA">
        <w:t>.</w:t>
      </w:r>
    </w:p>
    <w:p w14:paraId="66837619" w14:textId="77777777" w:rsidR="00272AF5" w:rsidRPr="002441EA" w:rsidRDefault="00272AF5" w:rsidP="00993217">
      <w:pPr>
        <w:pStyle w:val="af5"/>
      </w:pPr>
    </w:p>
    <w:p w14:paraId="5C567A97" w14:textId="77777777" w:rsidR="00FB3483" w:rsidRPr="002441EA" w:rsidRDefault="00FB3483" w:rsidP="00993217">
      <w:pPr>
        <w:pStyle w:val="af5"/>
      </w:pPr>
    </w:p>
    <w:p w14:paraId="7CA9E711" w14:textId="77777777" w:rsidR="00151422" w:rsidRPr="002441EA" w:rsidRDefault="00B703C7">
      <w:pPr>
        <w:ind w:firstLine="420"/>
      </w:pPr>
      <w:r w:rsidRPr="002441EA">
        <w:br w:type="page"/>
      </w:r>
    </w:p>
    <w:p w14:paraId="1D126CD1" w14:textId="77777777" w:rsidR="00272AF5" w:rsidRPr="002441EA" w:rsidRDefault="00B703C7" w:rsidP="007E4073">
      <w:pPr>
        <w:pStyle w:val="af6"/>
        <w:rPr>
          <w:lang w:val="da-DK"/>
        </w:rPr>
      </w:pPr>
      <w:r w:rsidRPr="002441EA">
        <w:rPr>
          <w:lang w:val="da-DK"/>
        </w:rPr>
        <w:lastRenderedPageBreak/>
        <w:t xml:space="preserve">Supplementary </w:t>
      </w:r>
      <w:r w:rsidR="007E4073" w:rsidRPr="002441EA">
        <w:rPr>
          <w:lang w:val="da-DK"/>
        </w:rPr>
        <w:t>T</w:t>
      </w:r>
      <w:r w:rsidRPr="002441EA">
        <w:rPr>
          <w:lang w:val="da-DK"/>
        </w:rPr>
        <w:t>able 3. Search strategy</w:t>
      </w:r>
      <w:r w:rsidR="007E4073" w:rsidRPr="002441EA">
        <w:rPr>
          <w:lang w:val="da-DK"/>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5528"/>
      </w:tblGrid>
      <w:tr w:rsidR="002441EA" w:rsidRPr="00E80A97" w14:paraId="5144FFAF" w14:textId="77777777" w:rsidTr="00445E61">
        <w:trPr>
          <w:trHeight w:val="283"/>
          <w:jc w:val="center"/>
        </w:trPr>
        <w:tc>
          <w:tcPr>
            <w:tcW w:w="4815" w:type="dxa"/>
          </w:tcPr>
          <w:p w14:paraId="66E5484B" w14:textId="77777777" w:rsidR="00272AF5" w:rsidRPr="00E80A97" w:rsidRDefault="00B703C7" w:rsidP="00993217">
            <w:pPr>
              <w:ind w:firstLineChars="0" w:firstLine="0"/>
              <w:jc w:val="center"/>
            </w:pPr>
            <w:r w:rsidRPr="00E80A97">
              <w:t>P</w:t>
            </w:r>
          </w:p>
        </w:tc>
        <w:tc>
          <w:tcPr>
            <w:tcW w:w="5528" w:type="dxa"/>
          </w:tcPr>
          <w:p w14:paraId="05135232" w14:textId="77777777" w:rsidR="00272AF5" w:rsidRPr="00E80A97" w:rsidRDefault="00B703C7" w:rsidP="00993217">
            <w:pPr>
              <w:ind w:firstLineChars="0" w:firstLine="0"/>
              <w:jc w:val="center"/>
            </w:pPr>
            <w:r w:rsidRPr="00E80A97">
              <w:t>MIH</w:t>
            </w:r>
          </w:p>
        </w:tc>
      </w:tr>
      <w:tr w:rsidR="002441EA" w:rsidRPr="00E80A97" w14:paraId="48FC8ABC" w14:textId="77777777" w:rsidTr="00445E61">
        <w:trPr>
          <w:trHeight w:val="283"/>
          <w:jc w:val="center"/>
        </w:trPr>
        <w:tc>
          <w:tcPr>
            <w:tcW w:w="10343" w:type="dxa"/>
            <w:gridSpan w:val="2"/>
          </w:tcPr>
          <w:p w14:paraId="5F11CD44" w14:textId="77777777" w:rsidR="00272AF5" w:rsidRPr="00E80A97" w:rsidRDefault="00B703C7" w:rsidP="00993217">
            <w:pPr>
              <w:ind w:firstLineChars="0" w:firstLine="0"/>
              <w:textDirection w:val="btLr"/>
              <w:rPr>
                <w:rFonts w:eastAsia="Calibri"/>
              </w:rPr>
            </w:pPr>
            <w:r w:rsidRPr="00E80A97">
              <w:t>1. (molar AND incisor AND hypominerali*ation) OR (demarcated AND opacities) OR (MIH) OR (mottled AND enamel) OR (developmental AND opacit*) OR ((idiopathic OR nonfluoride) AND opacit*) OR (white AND opaque AND enamel) OR (Non-endemic AND mottling AND enamel) OR (hypominerali* AND tooth)OR (enamel AND opacit*) OR (enamel AND defect) OR (enamel AND (hypominerali*)) OR (developmental AND dental AND defects) OR (calcification AND molar) OR(cheese AND molar) OR (developmental AND hypominerali*) OR (idiopathic AND hypominerali*) OR (enamel dysminerali*ation) OR (enamel formation)</w:t>
            </w:r>
          </w:p>
        </w:tc>
      </w:tr>
      <w:tr w:rsidR="002441EA" w:rsidRPr="00E80A97" w14:paraId="360F78C8" w14:textId="77777777" w:rsidTr="00445E61">
        <w:trPr>
          <w:trHeight w:val="283"/>
          <w:jc w:val="center"/>
        </w:trPr>
        <w:tc>
          <w:tcPr>
            <w:tcW w:w="4815" w:type="dxa"/>
          </w:tcPr>
          <w:p w14:paraId="1B6330C1" w14:textId="77777777" w:rsidR="00272AF5" w:rsidRPr="00E80A97" w:rsidRDefault="00B703C7" w:rsidP="00993217">
            <w:pPr>
              <w:ind w:firstLineChars="0" w:firstLine="0"/>
              <w:jc w:val="center"/>
            </w:pPr>
            <w:r w:rsidRPr="00E80A97">
              <w:t>I</w:t>
            </w:r>
          </w:p>
        </w:tc>
        <w:tc>
          <w:tcPr>
            <w:tcW w:w="5528" w:type="dxa"/>
          </w:tcPr>
          <w:p w14:paraId="47522984" w14:textId="77777777" w:rsidR="00272AF5" w:rsidRPr="00E80A97" w:rsidRDefault="00B703C7" w:rsidP="00993217">
            <w:pPr>
              <w:ind w:firstLineChars="0" w:firstLine="0"/>
              <w:jc w:val="center"/>
            </w:pPr>
            <w:r w:rsidRPr="00E80A97">
              <w:t>CPP-ACP</w:t>
            </w:r>
          </w:p>
        </w:tc>
      </w:tr>
      <w:tr w:rsidR="002441EA" w:rsidRPr="00E80A97" w14:paraId="398EE7B5" w14:textId="77777777" w:rsidTr="00445E61">
        <w:trPr>
          <w:trHeight w:val="283"/>
          <w:jc w:val="center"/>
        </w:trPr>
        <w:tc>
          <w:tcPr>
            <w:tcW w:w="10343" w:type="dxa"/>
            <w:gridSpan w:val="2"/>
          </w:tcPr>
          <w:p w14:paraId="0A99639B" w14:textId="77777777" w:rsidR="00272AF5" w:rsidRPr="00E80A97" w:rsidRDefault="00B703C7" w:rsidP="00993217">
            <w:pPr>
              <w:ind w:firstLineChars="0" w:firstLine="0"/>
              <w:textDirection w:val="btLr"/>
              <w:rPr>
                <w:rFonts w:eastAsia="Calibri"/>
              </w:rPr>
            </w:pPr>
            <w:r w:rsidRPr="00E80A97">
              <w:t>2. (CPP- ACP) OR (Casein phosphopeptide-amorphous calcium phosphate) OR (GC tooth mousse) OR (MI paste) OR (MI varnish) OR (Recaldent) OR (CPP-ACFP)</w:t>
            </w:r>
          </w:p>
        </w:tc>
      </w:tr>
      <w:tr w:rsidR="002441EA" w:rsidRPr="00E80A97" w14:paraId="16FFF370" w14:textId="77777777" w:rsidTr="00445E61">
        <w:trPr>
          <w:trHeight w:val="283"/>
          <w:jc w:val="center"/>
        </w:trPr>
        <w:tc>
          <w:tcPr>
            <w:tcW w:w="4815" w:type="dxa"/>
          </w:tcPr>
          <w:p w14:paraId="3A5BDFA6" w14:textId="77777777" w:rsidR="00272AF5" w:rsidRPr="00E80A97" w:rsidRDefault="00B703C7" w:rsidP="00993217">
            <w:pPr>
              <w:ind w:firstLineChars="0" w:firstLine="0"/>
              <w:jc w:val="center"/>
            </w:pPr>
            <w:r w:rsidRPr="00E80A97">
              <w:t>O</w:t>
            </w:r>
          </w:p>
        </w:tc>
        <w:tc>
          <w:tcPr>
            <w:tcW w:w="5528" w:type="dxa"/>
          </w:tcPr>
          <w:p w14:paraId="719FB56C" w14:textId="77777777" w:rsidR="00272AF5" w:rsidRPr="00E80A97" w:rsidRDefault="00B703C7" w:rsidP="00993217">
            <w:pPr>
              <w:ind w:firstLineChars="0" w:firstLine="0"/>
              <w:jc w:val="center"/>
            </w:pPr>
            <w:r w:rsidRPr="00E80A97">
              <w:t>Effectiveness of CPP-ACP</w:t>
            </w:r>
          </w:p>
        </w:tc>
      </w:tr>
      <w:tr w:rsidR="002441EA" w:rsidRPr="00E80A97" w14:paraId="27DE704F" w14:textId="77777777" w:rsidTr="00445E61">
        <w:trPr>
          <w:trHeight w:val="283"/>
          <w:jc w:val="center"/>
        </w:trPr>
        <w:tc>
          <w:tcPr>
            <w:tcW w:w="10343" w:type="dxa"/>
            <w:gridSpan w:val="2"/>
          </w:tcPr>
          <w:p w14:paraId="742AC542" w14:textId="77777777" w:rsidR="00272AF5" w:rsidRPr="00E80A97" w:rsidRDefault="00B703C7" w:rsidP="00993217">
            <w:pPr>
              <w:ind w:firstLineChars="0" w:firstLine="0"/>
              <w:textDirection w:val="btLr"/>
            </w:pPr>
            <w:r w:rsidRPr="00E80A97">
              <w:t>3. (Deminerali*) OR (Reminerali*) OR (Deminerali*) OR (Desensi*) OR (Hypersensi*) OR (Saliva) OR (Saliva* properties) OR (Saliva* characteristics) OR (Enamel microhardness) OR (Esthetic) OR (Aesthetic) OR (bond*) OR (Arrested caries) OR (Enamel breakdown)</w:t>
            </w:r>
          </w:p>
        </w:tc>
      </w:tr>
    </w:tbl>
    <w:p w14:paraId="1A18FF5B" w14:textId="4888C292" w:rsidR="00A801A6" w:rsidRDefault="00993217" w:rsidP="00993217">
      <w:pPr>
        <w:pStyle w:val="af5"/>
        <w:rPr>
          <w:rFonts w:eastAsia="等线"/>
        </w:rPr>
      </w:pPr>
      <w:r w:rsidRPr="002441EA">
        <w:rPr>
          <w:bCs/>
          <w:lang w:val="da-DK"/>
        </w:rPr>
        <w:t xml:space="preserve">KEYWORDS: </w:t>
      </w:r>
      <w:r w:rsidRPr="002441EA">
        <w:t>#1 AND #2 AND #3.</w:t>
      </w:r>
    </w:p>
    <w:p w14:paraId="1B875FF1" w14:textId="148053BC" w:rsidR="00272AF5" w:rsidRPr="002441EA" w:rsidRDefault="00A801A6" w:rsidP="00993217">
      <w:pPr>
        <w:pStyle w:val="af5"/>
      </w:pPr>
      <w:r>
        <w:rPr>
          <w:rFonts w:eastAsia="等线"/>
        </w:rPr>
        <w:t xml:space="preserve">MIH: </w:t>
      </w:r>
      <w:r w:rsidRPr="00A054B8">
        <w:rPr>
          <w:rFonts w:eastAsia="等线"/>
        </w:rPr>
        <w:t>molar-incisor hypomineralization</w:t>
      </w:r>
      <w:r>
        <w:rPr>
          <w:rFonts w:eastAsia="等线"/>
        </w:rPr>
        <w:t>.</w:t>
      </w:r>
    </w:p>
    <w:p w14:paraId="337860D7" w14:textId="77777777" w:rsidR="00FF3E82" w:rsidRPr="002441EA" w:rsidRDefault="00FF3E82" w:rsidP="00993217">
      <w:pPr>
        <w:pStyle w:val="af5"/>
      </w:pPr>
    </w:p>
    <w:p w14:paraId="2C27EC1A" w14:textId="77777777" w:rsidR="00FF3E82" w:rsidRPr="002441EA" w:rsidRDefault="00FF3E82" w:rsidP="00993217">
      <w:pPr>
        <w:pStyle w:val="af5"/>
      </w:pPr>
    </w:p>
    <w:p w14:paraId="12996CAD" w14:textId="77777777" w:rsidR="00FF3E82" w:rsidRPr="002441EA" w:rsidRDefault="00993217" w:rsidP="00993217">
      <w:pPr>
        <w:pStyle w:val="af6"/>
        <w:rPr>
          <w:bCs/>
        </w:rPr>
      </w:pPr>
      <w:r w:rsidRPr="002441EA">
        <w:rPr>
          <w:lang w:val="da-DK"/>
        </w:rPr>
        <w:t>Supplementary Table 4</w:t>
      </w:r>
      <w:r w:rsidR="00FF3E82" w:rsidRPr="002441EA">
        <w:rPr>
          <w:bCs/>
        </w:rPr>
        <w:t>. Characteristics</w:t>
      </w:r>
      <w:r w:rsidRPr="002441EA">
        <w:rPr>
          <w:bCs/>
        </w:rPr>
        <w:t xml:space="preserve"> of the included studies.</w:t>
      </w:r>
    </w:p>
    <w:tbl>
      <w:tblPr>
        <w:tblW w:w="15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4"/>
        <w:gridCol w:w="1052"/>
        <w:gridCol w:w="1080"/>
        <w:gridCol w:w="1275"/>
        <w:gridCol w:w="1134"/>
        <w:gridCol w:w="1418"/>
        <w:gridCol w:w="2268"/>
        <w:gridCol w:w="1276"/>
        <w:gridCol w:w="2092"/>
        <w:gridCol w:w="2591"/>
      </w:tblGrid>
      <w:tr w:rsidR="002441EA" w:rsidRPr="002441EA" w14:paraId="1B597DC6" w14:textId="77777777" w:rsidTr="00601155">
        <w:trPr>
          <w:trHeight w:val="283"/>
          <w:jc w:val="center"/>
        </w:trPr>
        <w:tc>
          <w:tcPr>
            <w:tcW w:w="1124" w:type="dxa"/>
            <w:vMerge w:val="restart"/>
            <w:vAlign w:val="center"/>
          </w:tcPr>
          <w:p w14:paraId="22EAEA69" w14:textId="77777777" w:rsidR="00FF3E82" w:rsidRPr="002441EA" w:rsidRDefault="00FF3E82" w:rsidP="00601155">
            <w:pPr>
              <w:pStyle w:val="af5"/>
              <w:jc w:val="left"/>
            </w:pPr>
            <w:r w:rsidRPr="002441EA">
              <w:t>Author</w:t>
            </w:r>
          </w:p>
          <w:p w14:paraId="292F9583" w14:textId="77777777" w:rsidR="00FF3E82" w:rsidRPr="002441EA" w:rsidRDefault="00FF3E82" w:rsidP="00601155">
            <w:pPr>
              <w:pStyle w:val="af5"/>
              <w:jc w:val="left"/>
            </w:pPr>
            <w:r w:rsidRPr="002441EA">
              <w:t>(Year)</w:t>
            </w:r>
          </w:p>
        </w:tc>
        <w:tc>
          <w:tcPr>
            <w:tcW w:w="1052" w:type="dxa"/>
            <w:vMerge w:val="restart"/>
            <w:vAlign w:val="center"/>
          </w:tcPr>
          <w:p w14:paraId="2187947D" w14:textId="77777777" w:rsidR="00FF3E82" w:rsidRPr="002441EA" w:rsidRDefault="00FF3E82" w:rsidP="00601155">
            <w:pPr>
              <w:pStyle w:val="af5"/>
              <w:jc w:val="center"/>
            </w:pPr>
            <w:r w:rsidRPr="002441EA">
              <w:t>Country</w:t>
            </w:r>
          </w:p>
        </w:tc>
        <w:tc>
          <w:tcPr>
            <w:tcW w:w="3489" w:type="dxa"/>
            <w:gridSpan w:val="3"/>
            <w:vAlign w:val="center"/>
          </w:tcPr>
          <w:p w14:paraId="69584757" w14:textId="77777777" w:rsidR="00FF3E82" w:rsidRPr="002441EA" w:rsidRDefault="00FF3E82" w:rsidP="00601155">
            <w:pPr>
              <w:pStyle w:val="af5"/>
              <w:jc w:val="center"/>
            </w:pPr>
            <w:r w:rsidRPr="002441EA">
              <w:t>Sample characteristics</w:t>
            </w:r>
          </w:p>
        </w:tc>
        <w:tc>
          <w:tcPr>
            <w:tcW w:w="1418" w:type="dxa"/>
            <w:vMerge w:val="restart"/>
            <w:vAlign w:val="center"/>
          </w:tcPr>
          <w:p w14:paraId="7AB5BCD4" w14:textId="77777777" w:rsidR="00FF3E82" w:rsidRPr="002441EA" w:rsidRDefault="00FF3E82" w:rsidP="00601155">
            <w:pPr>
              <w:pStyle w:val="af5"/>
              <w:jc w:val="center"/>
            </w:pPr>
            <w:r w:rsidRPr="002441EA">
              <w:t>Study design</w:t>
            </w:r>
          </w:p>
        </w:tc>
        <w:tc>
          <w:tcPr>
            <w:tcW w:w="2268" w:type="dxa"/>
            <w:vMerge w:val="restart"/>
            <w:vAlign w:val="center"/>
          </w:tcPr>
          <w:p w14:paraId="291A0442" w14:textId="77777777" w:rsidR="00FF3E82" w:rsidRPr="002441EA" w:rsidRDefault="00FF3E82" w:rsidP="00601155">
            <w:pPr>
              <w:pStyle w:val="af5"/>
              <w:jc w:val="center"/>
            </w:pPr>
            <w:r w:rsidRPr="002441EA">
              <w:t>Outcome</w:t>
            </w:r>
          </w:p>
          <w:p w14:paraId="66221989" w14:textId="77777777" w:rsidR="00FF3E82" w:rsidRPr="002441EA" w:rsidRDefault="00FF3E82" w:rsidP="00601155">
            <w:pPr>
              <w:pStyle w:val="af5"/>
              <w:jc w:val="center"/>
            </w:pPr>
            <w:r w:rsidRPr="002441EA">
              <w:t>(measurement methods)</w:t>
            </w:r>
          </w:p>
        </w:tc>
        <w:tc>
          <w:tcPr>
            <w:tcW w:w="1276" w:type="dxa"/>
            <w:vMerge w:val="restart"/>
            <w:vAlign w:val="center"/>
          </w:tcPr>
          <w:p w14:paraId="453A9A80" w14:textId="77777777" w:rsidR="00FF3E82" w:rsidRPr="002441EA" w:rsidRDefault="00FF3E82" w:rsidP="00601155">
            <w:pPr>
              <w:pStyle w:val="af5"/>
              <w:jc w:val="center"/>
            </w:pPr>
            <w:r w:rsidRPr="002441EA">
              <w:t>Follow-up timepoints</w:t>
            </w:r>
          </w:p>
        </w:tc>
        <w:tc>
          <w:tcPr>
            <w:tcW w:w="2092" w:type="dxa"/>
            <w:vMerge w:val="restart"/>
            <w:vAlign w:val="center"/>
          </w:tcPr>
          <w:p w14:paraId="7445F265" w14:textId="77777777" w:rsidR="00FF3E82" w:rsidRPr="002441EA" w:rsidRDefault="00FF3E82" w:rsidP="00601155">
            <w:pPr>
              <w:pStyle w:val="af5"/>
              <w:jc w:val="center"/>
            </w:pPr>
            <w:r w:rsidRPr="002441EA">
              <w:t>Intervention(s)</w:t>
            </w:r>
          </w:p>
        </w:tc>
        <w:tc>
          <w:tcPr>
            <w:tcW w:w="2591" w:type="dxa"/>
            <w:vMerge w:val="restart"/>
            <w:vAlign w:val="center"/>
          </w:tcPr>
          <w:p w14:paraId="3A70FAFD" w14:textId="77777777" w:rsidR="00FF3E82" w:rsidRPr="002441EA" w:rsidRDefault="00FF3E82" w:rsidP="00601155">
            <w:pPr>
              <w:pStyle w:val="af5"/>
              <w:jc w:val="center"/>
            </w:pPr>
            <w:r w:rsidRPr="002441EA">
              <w:t>Summary conclusion on the effectiveness of CPP-ACP</w:t>
            </w:r>
          </w:p>
        </w:tc>
      </w:tr>
      <w:tr w:rsidR="002441EA" w:rsidRPr="002441EA" w14:paraId="733DADCA" w14:textId="77777777" w:rsidTr="00601155">
        <w:trPr>
          <w:trHeight w:val="283"/>
          <w:jc w:val="center"/>
        </w:trPr>
        <w:tc>
          <w:tcPr>
            <w:tcW w:w="1124" w:type="dxa"/>
            <w:vMerge/>
            <w:vAlign w:val="center"/>
          </w:tcPr>
          <w:p w14:paraId="533AE1CE" w14:textId="77777777" w:rsidR="00FF3E82" w:rsidRPr="002441EA" w:rsidRDefault="00FF3E82" w:rsidP="00601155">
            <w:pPr>
              <w:pStyle w:val="af5"/>
              <w:jc w:val="left"/>
            </w:pPr>
          </w:p>
        </w:tc>
        <w:tc>
          <w:tcPr>
            <w:tcW w:w="1052" w:type="dxa"/>
            <w:vMerge/>
            <w:vAlign w:val="center"/>
          </w:tcPr>
          <w:p w14:paraId="14F5839D" w14:textId="77777777" w:rsidR="00FF3E82" w:rsidRPr="002441EA" w:rsidRDefault="00FF3E82" w:rsidP="00601155">
            <w:pPr>
              <w:pStyle w:val="af5"/>
              <w:jc w:val="center"/>
            </w:pPr>
          </w:p>
        </w:tc>
        <w:tc>
          <w:tcPr>
            <w:tcW w:w="1080" w:type="dxa"/>
            <w:vAlign w:val="center"/>
          </w:tcPr>
          <w:p w14:paraId="29C6E777" w14:textId="77777777" w:rsidR="00FF3E82" w:rsidRPr="002441EA" w:rsidRDefault="00FF3E82" w:rsidP="00601155">
            <w:pPr>
              <w:pStyle w:val="af5"/>
              <w:jc w:val="center"/>
            </w:pPr>
            <w:r w:rsidRPr="002441EA">
              <w:t>Types of teeth</w:t>
            </w:r>
          </w:p>
        </w:tc>
        <w:tc>
          <w:tcPr>
            <w:tcW w:w="1275" w:type="dxa"/>
            <w:vAlign w:val="center"/>
          </w:tcPr>
          <w:p w14:paraId="4EAA9A5E" w14:textId="77777777" w:rsidR="00FF3E82" w:rsidRPr="002441EA" w:rsidRDefault="00FF3E82" w:rsidP="00601155">
            <w:pPr>
              <w:pStyle w:val="af5"/>
              <w:jc w:val="center"/>
            </w:pPr>
            <w:r w:rsidRPr="002441EA">
              <w:t>Patients</w:t>
            </w:r>
          </w:p>
          <w:p w14:paraId="01F0F5B3" w14:textId="77777777" w:rsidR="00FF3E82" w:rsidRPr="002441EA" w:rsidRDefault="00FF3E82" w:rsidP="00601155">
            <w:pPr>
              <w:pStyle w:val="af5"/>
              <w:jc w:val="center"/>
            </w:pPr>
            <w:r w:rsidRPr="002441EA">
              <w:t>(drop-outs)</w:t>
            </w:r>
          </w:p>
          <w:p w14:paraId="140E7693" w14:textId="77777777" w:rsidR="00FF3E82" w:rsidRPr="002441EA" w:rsidRDefault="00FF3E82" w:rsidP="00601155">
            <w:pPr>
              <w:pStyle w:val="af5"/>
              <w:jc w:val="center"/>
            </w:pPr>
            <w:r w:rsidRPr="002441EA">
              <w:t>Age range</w:t>
            </w:r>
          </w:p>
        </w:tc>
        <w:tc>
          <w:tcPr>
            <w:tcW w:w="1134" w:type="dxa"/>
            <w:vAlign w:val="center"/>
          </w:tcPr>
          <w:p w14:paraId="09E78EC5" w14:textId="77777777" w:rsidR="00FF3E82" w:rsidRPr="002441EA" w:rsidRDefault="00FF3E82" w:rsidP="00601155">
            <w:pPr>
              <w:pStyle w:val="af5"/>
              <w:jc w:val="center"/>
            </w:pPr>
            <w:r w:rsidRPr="002441EA">
              <w:t>Number of teeth</w:t>
            </w:r>
          </w:p>
        </w:tc>
        <w:tc>
          <w:tcPr>
            <w:tcW w:w="1418" w:type="dxa"/>
            <w:vMerge/>
            <w:vAlign w:val="center"/>
          </w:tcPr>
          <w:p w14:paraId="135CC9E0" w14:textId="77777777" w:rsidR="00FF3E82" w:rsidRPr="002441EA" w:rsidRDefault="00FF3E82" w:rsidP="00601155">
            <w:pPr>
              <w:pStyle w:val="af5"/>
              <w:jc w:val="center"/>
            </w:pPr>
          </w:p>
        </w:tc>
        <w:tc>
          <w:tcPr>
            <w:tcW w:w="2268" w:type="dxa"/>
            <w:vMerge/>
            <w:vAlign w:val="center"/>
          </w:tcPr>
          <w:p w14:paraId="69B95397" w14:textId="77777777" w:rsidR="00FF3E82" w:rsidRPr="002441EA" w:rsidRDefault="00FF3E82" w:rsidP="00601155">
            <w:pPr>
              <w:pStyle w:val="af5"/>
              <w:jc w:val="center"/>
            </w:pPr>
          </w:p>
        </w:tc>
        <w:tc>
          <w:tcPr>
            <w:tcW w:w="1276" w:type="dxa"/>
            <w:vMerge/>
            <w:vAlign w:val="center"/>
          </w:tcPr>
          <w:p w14:paraId="05C8B10F" w14:textId="77777777" w:rsidR="00FF3E82" w:rsidRPr="002441EA" w:rsidRDefault="00FF3E82" w:rsidP="00601155">
            <w:pPr>
              <w:pStyle w:val="af5"/>
              <w:jc w:val="center"/>
            </w:pPr>
          </w:p>
        </w:tc>
        <w:tc>
          <w:tcPr>
            <w:tcW w:w="2092" w:type="dxa"/>
            <w:vMerge/>
            <w:vAlign w:val="center"/>
          </w:tcPr>
          <w:p w14:paraId="7F3D40D2" w14:textId="77777777" w:rsidR="00FF3E82" w:rsidRPr="002441EA" w:rsidRDefault="00FF3E82" w:rsidP="00601155">
            <w:pPr>
              <w:pStyle w:val="af5"/>
              <w:jc w:val="center"/>
            </w:pPr>
          </w:p>
        </w:tc>
        <w:tc>
          <w:tcPr>
            <w:tcW w:w="2591" w:type="dxa"/>
            <w:vMerge/>
            <w:vAlign w:val="center"/>
          </w:tcPr>
          <w:p w14:paraId="6BECB737" w14:textId="77777777" w:rsidR="00FF3E82" w:rsidRPr="002441EA" w:rsidRDefault="00FF3E82" w:rsidP="00601155">
            <w:pPr>
              <w:pStyle w:val="af5"/>
              <w:jc w:val="center"/>
            </w:pPr>
          </w:p>
        </w:tc>
      </w:tr>
      <w:tr w:rsidR="002441EA" w:rsidRPr="002441EA" w14:paraId="0D589A06" w14:textId="77777777" w:rsidTr="00601155">
        <w:trPr>
          <w:trHeight w:val="283"/>
          <w:jc w:val="center"/>
        </w:trPr>
        <w:tc>
          <w:tcPr>
            <w:tcW w:w="1124" w:type="dxa"/>
            <w:vAlign w:val="center"/>
          </w:tcPr>
          <w:p w14:paraId="2041257B" w14:textId="77777777" w:rsidR="00FF3E82" w:rsidRPr="002441EA" w:rsidRDefault="00FF3E82" w:rsidP="00601155">
            <w:pPr>
              <w:pStyle w:val="af5"/>
              <w:jc w:val="left"/>
            </w:pPr>
            <w:r w:rsidRPr="002441EA">
              <w:t>Baroni</w:t>
            </w:r>
            <w:r w:rsidR="00601155" w:rsidRPr="002441EA">
              <w:t xml:space="preserve"> </w:t>
            </w:r>
            <w:r w:rsidRPr="002441EA">
              <w:t>(2011) [31]</w:t>
            </w:r>
          </w:p>
        </w:tc>
        <w:tc>
          <w:tcPr>
            <w:tcW w:w="1052" w:type="dxa"/>
            <w:vAlign w:val="center"/>
          </w:tcPr>
          <w:p w14:paraId="7E47A656" w14:textId="77777777" w:rsidR="00FF3E82" w:rsidRPr="002441EA" w:rsidRDefault="00FF3E82" w:rsidP="00601155">
            <w:pPr>
              <w:pStyle w:val="af5"/>
              <w:jc w:val="center"/>
            </w:pPr>
            <w:r w:rsidRPr="002441EA">
              <w:t>Italy</w:t>
            </w:r>
          </w:p>
        </w:tc>
        <w:tc>
          <w:tcPr>
            <w:tcW w:w="1080" w:type="dxa"/>
            <w:vAlign w:val="center"/>
          </w:tcPr>
          <w:p w14:paraId="1DC53C76" w14:textId="77777777" w:rsidR="00FF3E82" w:rsidRPr="002441EA" w:rsidRDefault="00FF3E82" w:rsidP="00601155">
            <w:pPr>
              <w:pStyle w:val="af5"/>
              <w:jc w:val="center"/>
            </w:pPr>
            <w:r w:rsidRPr="002441EA">
              <w:t>Molars</w:t>
            </w:r>
          </w:p>
        </w:tc>
        <w:tc>
          <w:tcPr>
            <w:tcW w:w="1275" w:type="dxa"/>
            <w:vAlign w:val="center"/>
          </w:tcPr>
          <w:p w14:paraId="32AD413A" w14:textId="77777777" w:rsidR="00FF3E82" w:rsidRPr="002441EA" w:rsidRDefault="00FF3E82" w:rsidP="00601155">
            <w:pPr>
              <w:pStyle w:val="af5"/>
              <w:jc w:val="center"/>
            </w:pPr>
            <w:r w:rsidRPr="002441EA">
              <w:t>30 (N/A)</w:t>
            </w:r>
          </w:p>
          <w:p w14:paraId="3BAC170D" w14:textId="77777777" w:rsidR="00FF3E82" w:rsidRPr="002441EA" w:rsidRDefault="00FF3E82" w:rsidP="00601155">
            <w:pPr>
              <w:pStyle w:val="af5"/>
              <w:jc w:val="center"/>
            </w:pPr>
            <w:r w:rsidRPr="002441EA">
              <w:t>6</w:t>
            </w:r>
            <w:r w:rsidR="00601155" w:rsidRPr="002441EA">
              <w:t>–</w:t>
            </w:r>
            <w:r w:rsidRPr="002441EA">
              <w:t>9</w:t>
            </w:r>
          </w:p>
        </w:tc>
        <w:tc>
          <w:tcPr>
            <w:tcW w:w="1134" w:type="dxa"/>
            <w:vAlign w:val="center"/>
          </w:tcPr>
          <w:p w14:paraId="53FD246A" w14:textId="77777777" w:rsidR="00FF3E82" w:rsidRPr="002441EA" w:rsidRDefault="00FF3E82" w:rsidP="00601155">
            <w:pPr>
              <w:pStyle w:val="af5"/>
              <w:jc w:val="center"/>
            </w:pPr>
            <w:r w:rsidRPr="002441EA">
              <w:t>30</w:t>
            </w:r>
          </w:p>
        </w:tc>
        <w:tc>
          <w:tcPr>
            <w:tcW w:w="1418" w:type="dxa"/>
            <w:vAlign w:val="center"/>
          </w:tcPr>
          <w:p w14:paraId="316AD66B" w14:textId="77777777" w:rsidR="00FF3E82" w:rsidRPr="002441EA" w:rsidRDefault="00FF3E82" w:rsidP="00601155">
            <w:pPr>
              <w:pStyle w:val="af5"/>
              <w:jc w:val="center"/>
            </w:pPr>
            <w:r w:rsidRPr="002441EA">
              <w:t>Prospective clinical and laboratory trial</w:t>
            </w:r>
          </w:p>
        </w:tc>
        <w:tc>
          <w:tcPr>
            <w:tcW w:w="2268" w:type="dxa"/>
            <w:vAlign w:val="center"/>
          </w:tcPr>
          <w:p w14:paraId="6AB08D87" w14:textId="77777777" w:rsidR="00FF3E82" w:rsidRPr="002441EA" w:rsidRDefault="00FF3E82" w:rsidP="00601155">
            <w:pPr>
              <w:pStyle w:val="af5"/>
              <w:jc w:val="center"/>
            </w:pPr>
            <w:r w:rsidRPr="002441EA">
              <w:t>Histological morphology (SEM, ESEM/EDX)</w:t>
            </w:r>
          </w:p>
          <w:p w14:paraId="123258E6" w14:textId="77777777" w:rsidR="00FF3E82" w:rsidRPr="002441EA" w:rsidRDefault="00FF3E82" w:rsidP="00601155">
            <w:pPr>
              <w:pStyle w:val="af5"/>
              <w:jc w:val="center"/>
            </w:pPr>
            <w:r w:rsidRPr="002441EA">
              <w:t>Mineral composition (EDX)</w:t>
            </w:r>
          </w:p>
        </w:tc>
        <w:tc>
          <w:tcPr>
            <w:tcW w:w="1276" w:type="dxa"/>
            <w:vAlign w:val="center"/>
          </w:tcPr>
          <w:p w14:paraId="308935C4" w14:textId="77777777" w:rsidR="00FF3E82" w:rsidRPr="002441EA" w:rsidRDefault="00FF3E82" w:rsidP="00601155">
            <w:pPr>
              <w:pStyle w:val="af5"/>
              <w:jc w:val="center"/>
            </w:pPr>
            <w:r w:rsidRPr="002441EA">
              <w:t>T0: Baseline</w:t>
            </w:r>
          </w:p>
          <w:p w14:paraId="1AE05B40" w14:textId="77777777" w:rsidR="00FF3E82" w:rsidRPr="002441EA" w:rsidRDefault="00FF3E82" w:rsidP="00601155">
            <w:pPr>
              <w:pStyle w:val="af5"/>
              <w:jc w:val="center"/>
            </w:pPr>
            <w:r w:rsidRPr="002441EA">
              <w:t>T1: 3 years</w:t>
            </w:r>
          </w:p>
        </w:tc>
        <w:tc>
          <w:tcPr>
            <w:tcW w:w="2092" w:type="dxa"/>
            <w:vAlign w:val="center"/>
          </w:tcPr>
          <w:p w14:paraId="2C195ED3" w14:textId="77777777" w:rsidR="00FF3E82" w:rsidRPr="002441EA" w:rsidRDefault="00FF3E82" w:rsidP="00601155">
            <w:pPr>
              <w:pStyle w:val="af5"/>
              <w:jc w:val="center"/>
            </w:pPr>
            <w:r w:rsidRPr="002441EA">
              <w:t>CPP-ACP</w:t>
            </w:r>
          </w:p>
        </w:tc>
        <w:tc>
          <w:tcPr>
            <w:tcW w:w="2591" w:type="dxa"/>
            <w:vAlign w:val="center"/>
          </w:tcPr>
          <w:p w14:paraId="64577D72" w14:textId="77777777" w:rsidR="00FF3E82" w:rsidRPr="002441EA" w:rsidRDefault="00FF3E82" w:rsidP="00601155">
            <w:pPr>
              <w:pStyle w:val="af5"/>
              <w:jc w:val="center"/>
            </w:pPr>
            <w:r w:rsidRPr="002441EA">
              <w:t>Histological findings: improved histological morphology and reduced enamel porosity at T3.</w:t>
            </w:r>
          </w:p>
          <w:p w14:paraId="0B74727B" w14:textId="77777777" w:rsidR="00FF3E82" w:rsidRPr="002441EA" w:rsidRDefault="00FF3E82" w:rsidP="00601155">
            <w:pPr>
              <w:pStyle w:val="af5"/>
              <w:jc w:val="center"/>
            </w:pPr>
            <w:r w:rsidRPr="002441EA">
              <w:t>Mineral composition: a significant decrease in %C and increase in %P, with increased Ca and reduced carbonate</w:t>
            </w:r>
          </w:p>
        </w:tc>
      </w:tr>
      <w:tr w:rsidR="002441EA" w:rsidRPr="002441EA" w14:paraId="73F03050" w14:textId="77777777" w:rsidTr="00601155">
        <w:trPr>
          <w:trHeight w:val="283"/>
          <w:jc w:val="center"/>
        </w:trPr>
        <w:tc>
          <w:tcPr>
            <w:tcW w:w="1124" w:type="dxa"/>
            <w:vAlign w:val="center"/>
          </w:tcPr>
          <w:p w14:paraId="1B199AA5" w14:textId="77777777" w:rsidR="00FF3E82" w:rsidRPr="002441EA" w:rsidRDefault="00FF3E82" w:rsidP="00601155">
            <w:pPr>
              <w:pStyle w:val="af5"/>
              <w:jc w:val="left"/>
            </w:pPr>
            <w:r w:rsidRPr="002441EA">
              <w:t>Crombie</w:t>
            </w:r>
            <w:r w:rsidR="00601155" w:rsidRPr="002441EA">
              <w:t xml:space="preserve"> </w:t>
            </w:r>
            <w:r w:rsidRPr="002441EA">
              <w:t>(2013) [32]</w:t>
            </w:r>
          </w:p>
        </w:tc>
        <w:tc>
          <w:tcPr>
            <w:tcW w:w="1052" w:type="dxa"/>
            <w:vAlign w:val="center"/>
          </w:tcPr>
          <w:p w14:paraId="404E63D7" w14:textId="77777777" w:rsidR="00FF3E82" w:rsidRPr="002441EA" w:rsidRDefault="00FF3E82" w:rsidP="00601155">
            <w:pPr>
              <w:pStyle w:val="af5"/>
              <w:jc w:val="center"/>
            </w:pPr>
            <w:r w:rsidRPr="002441EA">
              <w:t>Australia</w:t>
            </w:r>
          </w:p>
        </w:tc>
        <w:tc>
          <w:tcPr>
            <w:tcW w:w="1080" w:type="dxa"/>
            <w:vAlign w:val="center"/>
          </w:tcPr>
          <w:p w14:paraId="1A58F5EA" w14:textId="77777777" w:rsidR="00FF3E82" w:rsidRPr="002441EA" w:rsidRDefault="00FF3E82" w:rsidP="00601155">
            <w:pPr>
              <w:pStyle w:val="af5"/>
              <w:jc w:val="center"/>
            </w:pPr>
            <w:r w:rsidRPr="002441EA">
              <w:t>Molars</w:t>
            </w:r>
          </w:p>
        </w:tc>
        <w:tc>
          <w:tcPr>
            <w:tcW w:w="1275" w:type="dxa"/>
            <w:vAlign w:val="center"/>
          </w:tcPr>
          <w:p w14:paraId="61DEDE6F" w14:textId="77777777" w:rsidR="00FF3E82" w:rsidRPr="002441EA" w:rsidRDefault="00FF3E82" w:rsidP="00601155">
            <w:pPr>
              <w:pStyle w:val="af5"/>
              <w:jc w:val="center"/>
            </w:pPr>
            <w:r w:rsidRPr="002441EA">
              <w:t>N/A</w:t>
            </w:r>
          </w:p>
        </w:tc>
        <w:tc>
          <w:tcPr>
            <w:tcW w:w="1134" w:type="dxa"/>
            <w:vAlign w:val="center"/>
          </w:tcPr>
          <w:p w14:paraId="3E082CA7" w14:textId="77777777" w:rsidR="00FF3E82" w:rsidRPr="002441EA" w:rsidRDefault="00FF3E82" w:rsidP="00601155">
            <w:pPr>
              <w:pStyle w:val="af5"/>
              <w:jc w:val="center"/>
            </w:pPr>
            <w:r w:rsidRPr="002441EA">
              <w:t>6</w:t>
            </w:r>
          </w:p>
        </w:tc>
        <w:tc>
          <w:tcPr>
            <w:tcW w:w="1418" w:type="dxa"/>
            <w:vAlign w:val="center"/>
          </w:tcPr>
          <w:p w14:paraId="5AA5E4D3" w14:textId="0B90AB64" w:rsidR="00FF3E82" w:rsidRPr="002441EA" w:rsidRDefault="00FF3E82" w:rsidP="00601155">
            <w:pPr>
              <w:pStyle w:val="af5"/>
              <w:jc w:val="center"/>
              <w:rPr>
                <w:i/>
              </w:rPr>
            </w:pPr>
            <w:r w:rsidRPr="002441EA">
              <w:rPr>
                <w:i/>
              </w:rPr>
              <w:t>In</w:t>
            </w:r>
            <w:r w:rsidR="00966B60" w:rsidRPr="002441EA">
              <w:rPr>
                <w:i/>
              </w:rPr>
              <w:t xml:space="preserve"> </w:t>
            </w:r>
            <w:r w:rsidRPr="002441EA">
              <w:rPr>
                <w:i/>
              </w:rPr>
              <w:t>vitro</w:t>
            </w:r>
          </w:p>
        </w:tc>
        <w:tc>
          <w:tcPr>
            <w:tcW w:w="2268" w:type="dxa"/>
            <w:vAlign w:val="center"/>
          </w:tcPr>
          <w:p w14:paraId="29484A8C" w14:textId="77777777" w:rsidR="00FF3E82" w:rsidRPr="002441EA" w:rsidRDefault="00FF3E82" w:rsidP="00601155">
            <w:pPr>
              <w:pStyle w:val="af5"/>
              <w:jc w:val="center"/>
            </w:pPr>
            <w:r w:rsidRPr="002441EA">
              <w:t>Sectional thickness (Microradiography)</w:t>
            </w:r>
          </w:p>
          <w:p w14:paraId="556092CF" w14:textId="77777777" w:rsidR="00FF3E82" w:rsidRPr="002441EA" w:rsidRDefault="00FF3E82" w:rsidP="00601155">
            <w:pPr>
              <w:pStyle w:val="af5"/>
              <w:jc w:val="center"/>
            </w:pPr>
            <w:r w:rsidRPr="002441EA">
              <w:t xml:space="preserve">Mineral Content </w:t>
            </w:r>
            <w:r w:rsidRPr="002441EA">
              <w:lastRenderedPageBreak/>
              <w:t>(Microradiography)</w:t>
            </w:r>
          </w:p>
        </w:tc>
        <w:tc>
          <w:tcPr>
            <w:tcW w:w="1276" w:type="dxa"/>
            <w:vAlign w:val="center"/>
          </w:tcPr>
          <w:p w14:paraId="74ECE0A5" w14:textId="77777777" w:rsidR="00FF3E82" w:rsidRPr="002441EA" w:rsidRDefault="00FF3E82" w:rsidP="00601155">
            <w:pPr>
              <w:pStyle w:val="af5"/>
              <w:jc w:val="center"/>
            </w:pPr>
            <w:r w:rsidRPr="002441EA">
              <w:lastRenderedPageBreak/>
              <w:t>T0: Baseline</w:t>
            </w:r>
          </w:p>
          <w:p w14:paraId="3E7304CA" w14:textId="77777777" w:rsidR="00FF3E82" w:rsidRPr="002441EA" w:rsidRDefault="00FF3E82" w:rsidP="00601155">
            <w:pPr>
              <w:pStyle w:val="af5"/>
              <w:jc w:val="center"/>
            </w:pPr>
            <w:r w:rsidRPr="002441EA">
              <w:t>T1: 14 days</w:t>
            </w:r>
          </w:p>
        </w:tc>
        <w:tc>
          <w:tcPr>
            <w:tcW w:w="2092" w:type="dxa"/>
            <w:vAlign w:val="center"/>
          </w:tcPr>
          <w:p w14:paraId="5D8B941F" w14:textId="77777777" w:rsidR="00FF3E82" w:rsidRPr="002441EA" w:rsidRDefault="00FF3E82" w:rsidP="00601155">
            <w:pPr>
              <w:pStyle w:val="af5"/>
              <w:jc w:val="center"/>
            </w:pPr>
            <w:r w:rsidRPr="002441EA">
              <w:t>1% CPP-ACPF</w:t>
            </w:r>
          </w:p>
        </w:tc>
        <w:tc>
          <w:tcPr>
            <w:tcW w:w="2591" w:type="dxa"/>
            <w:vAlign w:val="center"/>
          </w:tcPr>
          <w:p w14:paraId="4EBE41D4" w14:textId="77777777" w:rsidR="00FF3E82" w:rsidRPr="002441EA" w:rsidRDefault="00FF3E82" w:rsidP="00167AA5">
            <w:pPr>
              <w:pStyle w:val="af5"/>
              <w:jc w:val="center"/>
            </w:pPr>
            <w:r w:rsidRPr="002441EA">
              <w:t xml:space="preserve">Hypomineralized enamel had the potential to show a significant increase in </w:t>
            </w:r>
            <w:r w:rsidRPr="002441EA">
              <w:lastRenderedPageBreak/>
              <w:t>mineral content.</w:t>
            </w:r>
          </w:p>
        </w:tc>
      </w:tr>
      <w:tr w:rsidR="002441EA" w:rsidRPr="002441EA" w14:paraId="40574FB1" w14:textId="77777777" w:rsidTr="00601155">
        <w:trPr>
          <w:trHeight w:val="283"/>
          <w:jc w:val="center"/>
        </w:trPr>
        <w:tc>
          <w:tcPr>
            <w:tcW w:w="1124" w:type="dxa"/>
            <w:vAlign w:val="center"/>
          </w:tcPr>
          <w:p w14:paraId="607A6625" w14:textId="77777777" w:rsidR="00FF3E82" w:rsidRPr="002441EA" w:rsidRDefault="00FF3E82" w:rsidP="00601155">
            <w:pPr>
              <w:pStyle w:val="af5"/>
              <w:jc w:val="left"/>
            </w:pPr>
            <w:r w:rsidRPr="002441EA">
              <w:lastRenderedPageBreak/>
              <w:t>Özgül</w:t>
            </w:r>
            <w:r w:rsidR="00601155" w:rsidRPr="002441EA">
              <w:t xml:space="preserve"> </w:t>
            </w:r>
            <w:r w:rsidRPr="002441EA">
              <w:t>(2013) [24]</w:t>
            </w:r>
          </w:p>
        </w:tc>
        <w:tc>
          <w:tcPr>
            <w:tcW w:w="1052" w:type="dxa"/>
            <w:vAlign w:val="center"/>
          </w:tcPr>
          <w:p w14:paraId="52AD87A9" w14:textId="77777777" w:rsidR="00FF3E82" w:rsidRPr="002441EA" w:rsidRDefault="00FF3E82" w:rsidP="00601155">
            <w:pPr>
              <w:pStyle w:val="af5"/>
              <w:jc w:val="center"/>
            </w:pPr>
            <w:r w:rsidRPr="002441EA">
              <w:t>Turkey</w:t>
            </w:r>
          </w:p>
        </w:tc>
        <w:tc>
          <w:tcPr>
            <w:tcW w:w="1080" w:type="dxa"/>
            <w:vAlign w:val="center"/>
          </w:tcPr>
          <w:p w14:paraId="663A3FA6" w14:textId="77777777" w:rsidR="00FF3E82" w:rsidRPr="002441EA" w:rsidRDefault="00FF3E82" w:rsidP="00601155">
            <w:pPr>
              <w:pStyle w:val="af5"/>
              <w:jc w:val="center"/>
            </w:pPr>
            <w:r w:rsidRPr="002441EA">
              <w:t>Incisors</w:t>
            </w:r>
          </w:p>
        </w:tc>
        <w:tc>
          <w:tcPr>
            <w:tcW w:w="1275" w:type="dxa"/>
            <w:vAlign w:val="center"/>
          </w:tcPr>
          <w:p w14:paraId="63A8BAAA" w14:textId="77777777" w:rsidR="00FF3E82" w:rsidRPr="002441EA" w:rsidRDefault="00FF3E82" w:rsidP="00601155">
            <w:pPr>
              <w:pStyle w:val="af5"/>
              <w:jc w:val="center"/>
            </w:pPr>
            <w:r w:rsidRPr="002441EA">
              <w:t>33 (0)</w:t>
            </w:r>
          </w:p>
          <w:p w14:paraId="5B0DF328" w14:textId="77777777" w:rsidR="00FF3E82" w:rsidRPr="002441EA" w:rsidRDefault="00FF3E82" w:rsidP="00601155">
            <w:pPr>
              <w:pStyle w:val="af5"/>
              <w:jc w:val="center"/>
            </w:pPr>
            <w:r w:rsidRPr="002441EA">
              <w:t>7</w:t>
            </w:r>
            <w:r w:rsidR="00601155" w:rsidRPr="002441EA">
              <w:t>–</w:t>
            </w:r>
            <w:r w:rsidRPr="002441EA">
              <w:t>12</w:t>
            </w:r>
          </w:p>
        </w:tc>
        <w:tc>
          <w:tcPr>
            <w:tcW w:w="1134" w:type="dxa"/>
            <w:vAlign w:val="center"/>
          </w:tcPr>
          <w:p w14:paraId="413638D9" w14:textId="77777777" w:rsidR="00FF3E82" w:rsidRPr="002441EA" w:rsidRDefault="00FF3E82" w:rsidP="00601155">
            <w:pPr>
              <w:pStyle w:val="af5"/>
              <w:jc w:val="center"/>
            </w:pPr>
            <w:r w:rsidRPr="002441EA">
              <w:t>92</w:t>
            </w:r>
          </w:p>
        </w:tc>
        <w:tc>
          <w:tcPr>
            <w:tcW w:w="1418" w:type="dxa"/>
            <w:vAlign w:val="center"/>
          </w:tcPr>
          <w:p w14:paraId="582FA536" w14:textId="77777777" w:rsidR="00FF3E82" w:rsidRPr="002441EA" w:rsidRDefault="00AF2872" w:rsidP="00601155">
            <w:pPr>
              <w:pStyle w:val="af5"/>
              <w:jc w:val="center"/>
            </w:pPr>
            <w:r w:rsidRPr="002441EA">
              <w:t>RCT</w:t>
            </w:r>
          </w:p>
        </w:tc>
        <w:tc>
          <w:tcPr>
            <w:tcW w:w="2268" w:type="dxa"/>
            <w:vAlign w:val="center"/>
          </w:tcPr>
          <w:p w14:paraId="36E1F44A" w14:textId="77777777" w:rsidR="00FF3E82" w:rsidRPr="002441EA" w:rsidRDefault="00FF3E82" w:rsidP="00601155">
            <w:pPr>
              <w:pStyle w:val="af5"/>
              <w:jc w:val="center"/>
            </w:pPr>
            <w:r w:rsidRPr="002441EA">
              <w:t>Hypersensitivity (VAS)</w:t>
            </w:r>
          </w:p>
        </w:tc>
        <w:tc>
          <w:tcPr>
            <w:tcW w:w="1276" w:type="dxa"/>
            <w:vAlign w:val="center"/>
          </w:tcPr>
          <w:p w14:paraId="15659566" w14:textId="77777777" w:rsidR="00FF3E82" w:rsidRPr="002441EA" w:rsidRDefault="00FF3E82" w:rsidP="00601155">
            <w:pPr>
              <w:pStyle w:val="af5"/>
              <w:jc w:val="center"/>
            </w:pPr>
            <w:r w:rsidRPr="002441EA">
              <w:t>T0: Baseline</w:t>
            </w:r>
          </w:p>
          <w:p w14:paraId="75212DB6" w14:textId="77777777" w:rsidR="00FF3E82" w:rsidRPr="002441EA" w:rsidRDefault="00FF3E82" w:rsidP="00601155">
            <w:pPr>
              <w:pStyle w:val="af5"/>
              <w:jc w:val="center"/>
            </w:pPr>
            <w:r w:rsidRPr="002441EA">
              <w:t>T1: immediately after treatment</w:t>
            </w:r>
          </w:p>
          <w:p w14:paraId="14E3A026" w14:textId="77777777" w:rsidR="00FF3E82" w:rsidRPr="002441EA" w:rsidRDefault="00FF3E82" w:rsidP="00601155">
            <w:pPr>
              <w:pStyle w:val="af5"/>
              <w:jc w:val="center"/>
            </w:pPr>
            <w:r w:rsidRPr="002441EA">
              <w:t>T2: 1 week</w:t>
            </w:r>
          </w:p>
          <w:p w14:paraId="7B837D2F" w14:textId="77777777" w:rsidR="00FF3E82" w:rsidRPr="002441EA" w:rsidRDefault="00FF3E82" w:rsidP="00601155">
            <w:pPr>
              <w:pStyle w:val="af5"/>
              <w:jc w:val="center"/>
            </w:pPr>
            <w:r w:rsidRPr="002441EA">
              <w:t>T3: 4 weeks</w:t>
            </w:r>
          </w:p>
          <w:p w14:paraId="7E667ACB" w14:textId="77777777" w:rsidR="00FF3E82" w:rsidRPr="002441EA" w:rsidRDefault="00FF3E82" w:rsidP="00601155">
            <w:pPr>
              <w:pStyle w:val="af5"/>
              <w:jc w:val="center"/>
            </w:pPr>
            <w:r w:rsidRPr="002441EA">
              <w:t>T4: 8 weeks</w:t>
            </w:r>
          </w:p>
        </w:tc>
        <w:tc>
          <w:tcPr>
            <w:tcW w:w="2092" w:type="dxa"/>
            <w:vAlign w:val="center"/>
          </w:tcPr>
          <w:p w14:paraId="3C81AE5D" w14:textId="77777777" w:rsidR="00FF3E82" w:rsidRPr="002441EA" w:rsidRDefault="00FF3E82" w:rsidP="00601155">
            <w:pPr>
              <w:pStyle w:val="af5"/>
              <w:jc w:val="center"/>
            </w:pPr>
            <w:r w:rsidRPr="002441EA">
              <w:t>1A: Fluoride varnish</w:t>
            </w:r>
          </w:p>
          <w:p w14:paraId="560AFFEC" w14:textId="77777777" w:rsidR="00FF3E82" w:rsidRPr="002441EA" w:rsidRDefault="00FF3E82" w:rsidP="00601155">
            <w:pPr>
              <w:pStyle w:val="af5"/>
              <w:jc w:val="center"/>
            </w:pPr>
            <w:r w:rsidRPr="002441EA">
              <w:t>1B: Ozone + Fluoride varnish</w:t>
            </w:r>
          </w:p>
          <w:p w14:paraId="7F08EE47" w14:textId="77777777" w:rsidR="00FF3E82" w:rsidRPr="002441EA" w:rsidRDefault="00FF3E82" w:rsidP="00601155">
            <w:pPr>
              <w:pStyle w:val="af5"/>
              <w:jc w:val="center"/>
            </w:pPr>
            <w:r w:rsidRPr="002441EA">
              <w:t>2A: CPP-ACP</w:t>
            </w:r>
          </w:p>
          <w:p w14:paraId="14AA0911" w14:textId="77777777" w:rsidR="00FF3E82" w:rsidRPr="002441EA" w:rsidRDefault="00FF3E82" w:rsidP="00601155">
            <w:pPr>
              <w:pStyle w:val="af5"/>
              <w:jc w:val="center"/>
            </w:pPr>
            <w:r w:rsidRPr="002441EA">
              <w:t>2B: Ozone + CPP-ACP</w:t>
            </w:r>
          </w:p>
          <w:p w14:paraId="5A2A7A9C" w14:textId="77777777" w:rsidR="00FF3E82" w:rsidRPr="002441EA" w:rsidRDefault="00FF3E82" w:rsidP="00601155">
            <w:pPr>
              <w:pStyle w:val="af5"/>
              <w:jc w:val="center"/>
            </w:pPr>
            <w:r w:rsidRPr="002441EA">
              <w:t>3A: CPP-ACPF</w:t>
            </w:r>
          </w:p>
          <w:p w14:paraId="2AAE9DAC" w14:textId="77777777" w:rsidR="00FF3E82" w:rsidRPr="002441EA" w:rsidRDefault="00FF3E82" w:rsidP="00601155">
            <w:pPr>
              <w:pStyle w:val="af5"/>
              <w:jc w:val="center"/>
            </w:pPr>
            <w:r w:rsidRPr="002441EA">
              <w:t>3B: Ozone + CPP-ACPF</w:t>
            </w:r>
          </w:p>
        </w:tc>
        <w:tc>
          <w:tcPr>
            <w:tcW w:w="2591" w:type="dxa"/>
            <w:vAlign w:val="center"/>
          </w:tcPr>
          <w:p w14:paraId="07E391A6" w14:textId="77777777" w:rsidR="00FF3E82" w:rsidRPr="002441EA" w:rsidRDefault="00FF3E82" w:rsidP="00601155">
            <w:pPr>
              <w:pStyle w:val="af5"/>
              <w:jc w:val="center"/>
            </w:pPr>
            <w:r w:rsidRPr="002441EA">
              <w:t>Hypersensitivity levels decreased significantly in all groups at all follow-up time points compared to baseline.</w:t>
            </w:r>
          </w:p>
        </w:tc>
      </w:tr>
      <w:tr w:rsidR="002441EA" w:rsidRPr="002441EA" w14:paraId="7CF92AB5" w14:textId="77777777" w:rsidTr="00601155">
        <w:trPr>
          <w:trHeight w:val="283"/>
          <w:jc w:val="center"/>
        </w:trPr>
        <w:tc>
          <w:tcPr>
            <w:tcW w:w="1124" w:type="dxa"/>
            <w:vAlign w:val="center"/>
          </w:tcPr>
          <w:p w14:paraId="70991097" w14:textId="77777777" w:rsidR="00FF3E82" w:rsidRPr="002441EA" w:rsidRDefault="00FF3E82" w:rsidP="00601155">
            <w:pPr>
              <w:pStyle w:val="af5"/>
              <w:jc w:val="left"/>
            </w:pPr>
            <w:r w:rsidRPr="002441EA">
              <w:t>Bakkal</w:t>
            </w:r>
            <w:r w:rsidR="00601155" w:rsidRPr="002441EA">
              <w:t xml:space="preserve"> </w:t>
            </w:r>
            <w:r w:rsidRPr="002441EA">
              <w:t>(2017) [35]</w:t>
            </w:r>
          </w:p>
        </w:tc>
        <w:tc>
          <w:tcPr>
            <w:tcW w:w="1052" w:type="dxa"/>
            <w:vAlign w:val="center"/>
          </w:tcPr>
          <w:p w14:paraId="3B1E6226" w14:textId="77777777" w:rsidR="00FF3E82" w:rsidRPr="002441EA" w:rsidRDefault="00FF3E82" w:rsidP="00601155">
            <w:pPr>
              <w:pStyle w:val="af5"/>
              <w:jc w:val="center"/>
            </w:pPr>
            <w:r w:rsidRPr="002441EA">
              <w:t>Turkey</w:t>
            </w:r>
          </w:p>
        </w:tc>
        <w:tc>
          <w:tcPr>
            <w:tcW w:w="1080" w:type="dxa"/>
            <w:vAlign w:val="center"/>
          </w:tcPr>
          <w:p w14:paraId="17A817DC" w14:textId="77777777" w:rsidR="00FF3E82" w:rsidRPr="002441EA" w:rsidRDefault="00FF3E82" w:rsidP="00601155">
            <w:pPr>
              <w:pStyle w:val="af5"/>
              <w:jc w:val="center"/>
            </w:pPr>
            <w:r w:rsidRPr="002441EA">
              <w:t>Molars and Incisors</w:t>
            </w:r>
          </w:p>
        </w:tc>
        <w:tc>
          <w:tcPr>
            <w:tcW w:w="1275" w:type="dxa"/>
            <w:vAlign w:val="center"/>
          </w:tcPr>
          <w:p w14:paraId="26A81469" w14:textId="77777777" w:rsidR="00FF3E82" w:rsidRPr="002441EA" w:rsidRDefault="00FF3E82" w:rsidP="00601155">
            <w:pPr>
              <w:pStyle w:val="af5"/>
              <w:jc w:val="center"/>
            </w:pPr>
            <w:r w:rsidRPr="002441EA">
              <w:t>54 (0)</w:t>
            </w:r>
          </w:p>
          <w:p w14:paraId="1923D08C" w14:textId="77777777" w:rsidR="00FF3E82" w:rsidRPr="002441EA" w:rsidRDefault="00FF3E82" w:rsidP="00601155">
            <w:pPr>
              <w:pStyle w:val="af5"/>
              <w:jc w:val="center"/>
            </w:pPr>
            <w:r w:rsidRPr="002441EA">
              <w:t>7</w:t>
            </w:r>
            <w:r w:rsidR="00601155" w:rsidRPr="002441EA">
              <w:t>–</w:t>
            </w:r>
            <w:r w:rsidRPr="002441EA">
              <w:t>12</w:t>
            </w:r>
          </w:p>
        </w:tc>
        <w:tc>
          <w:tcPr>
            <w:tcW w:w="1134" w:type="dxa"/>
            <w:vAlign w:val="center"/>
          </w:tcPr>
          <w:p w14:paraId="0E043A84" w14:textId="77777777" w:rsidR="00FF3E82" w:rsidRPr="002441EA" w:rsidRDefault="00FF3E82" w:rsidP="00601155">
            <w:pPr>
              <w:pStyle w:val="af5"/>
              <w:jc w:val="center"/>
            </w:pPr>
            <w:r w:rsidRPr="002441EA">
              <w:t>38</w:t>
            </w:r>
          </w:p>
        </w:tc>
        <w:tc>
          <w:tcPr>
            <w:tcW w:w="1418" w:type="dxa"/>
            <w:vAlign w:val="center"/>
          </w:tcPr>
          <w:p w14:paraId="5345A182" w14:textId="77777777" w:rsidR="00FF3E82" w:rsidRPr="002441EA" w:rsidRDefault="00FF3E82" w:rsidP="00601155">
            <w:pPr>
              <w:pStyle w:val="af5"/>
              <w:jc w:val="center"/>
            </w:pPr>
            <w:r w:rsidRPr="002441EA">
              <w:t>Pilot study</w:t>
            </w:r>
          </w:p>
        </w:tc>
        <w:tc>
          <w:tcPr>
            <w:tcW w:w="2268" w:type="dxa"/>
            <w:vAlign w:val="center"/>
          </w:tcPr>
          <w:p w14:paraId="3151E3FA" w14:textId="77777777" w:rsidR="00FF3E82" w:rsidRPr="002441EA" w:rsidRDefault="00FF3E82" w:rsidP="00601155">
            <w:pPr>
              <w:pStyle w:val="af5"/>
              <w:jc w:val="center"/>
            </w:pPr>
            <w:r w:rsidRPr="002441EA">
              <w:t>LF values (DIAGNOdent)</w:t>
            </w:r>
          </w:p>
        </w:tc>
        <w:tc>
          <w:tcPr>
            <w:tcW w:w="1276" w:type="dxa"/>
            <w:vAlign w:val="center"/>
          </w:tcPr>
          <w:p w14:paraId="2DA3A8F1" w14:textId="77777777" w:rsidR="00FF3E82" w:rsidRPr="002441EA" w:rsidRDefault="00FF3E82" w:rsidP="00601155">
            <w:pPr>
              <w:pStyle w:val="af5"/>
              <w:jc w:val="center"/>
            </w:pPr>
            <w:r w:rsidRPr="002441EA">
              <w:t>T0: Baseline</w:t>
            </w:r>
          </w:p>
          <w:p w14:paraId="7A94E516" w14:textId="77777777" w:rsidR="00FF3E82" w:rsidRPr="002441EA" w:rsidRDefault="00FF3E82" w:rsidP="00601155">
            <w:pPr>
              <w:pStyle w:val="af5"/>
              <w:jc w:val="center"/>
            </w:pPr>
            <w:r w:rsidRPr="002441EA">
              <w:t>T1: 30 days</w:t>
            </w:r>
          </w:p>
        </w:tc>
        <w:tc>
          <w:tcPr>
            <w:tcW w:w="2092" w:type="dxa"/>
            <w:vAlign w:val="center"/>
          </w:tcPr>
          <w:p w14:paraId="3D257E65" w14:textId="77777777" w:rsidR="00FF3E82" w:rsidRPr="002441EA" w:rsidRDefault="00FF3E82" w:rsidP="00601155">
            <w:pPr>
              <w:pStyle w:val="af5"/>
              <w:jc w:val="center"/>
            </w:pPr>
            <w:r w:rsidRPr="002441EA">
              <w:t>1: 10% CPP-ACP</w:t>
            </w:r>
          </w:p>
          <w:p w14:paraId="626EB6D7" w14:textId="77777777" w:rsidR="00FF3E82" w:rsidRPr="002441EA" w:rsidRDefault="00FF3E82" w:rsidP="00C812AF">
            <w:pPr>
              <w:pStyle w:val="af5"/>
              <w:jc w:val="center"/>
            </w:pPr>
            <w:r w:rsidRPr="002441EA">
              <w:t>2: 10% CPP-ACP + 0</w:t>
            </w:r>
            <w:r w:rsidR="00C812AF" w:rsidRPr="002441EA">
              <w:t>.</w:t>
            </w:r>
            <w:r w:rsidRPr="002441EA">
              <w:t>2% NaF</w:t>
            </w:r>
          </w:p>
        </w:tc>
        <w:tc>
          <w:tcPr>
            <w:tcW w:w="2591" w:type="dxa"/>
            <w:vAlign w:val="center"/>
          </w:tcPr>
          <w:p w14:paraId="4C694141" w14:textId="77777777" w:rsidR="00FF3E82" w:rsidRPr="002441EA" w:rsidRDefault="00FF3E82" w:rsidP="00601155">
            <w:pPr>
              <w:pStyle w:val="af5"/>
              <w:jc w:val="center"/>
            </w:pPr>
            <w:r w:rsidRPr="002441EA">
              <w:t>The LF values decreased significantly after the intervention in both groups, with no statistically significant difference between the two groups</w:t>
            </w:r>
          </w:p>
        </w:tc>
      </w:tr>
      <w:tr w:rsidR="002441EA" w:rsidRPr="002441EA" w14:paraId="6C886437" w14:textId="77777777" w:rsidTr="00601155">
        <w:trPr>
          <w:trHeight w:val="283"/>
          <w:jc w:val="center"/>
        </w:trPr>
        <w:tc>
          <w:tcPr>
            <w:tcW w:w="1124" w:type="dxa"/>
            <w:vAlign w:val="center"/>
          </w:tcPr>
          <w:p w14:paraId="7DE8689F" w14:textId="77777777" w:rsidR="00FF3E82" w:rsidRPr="002441EA" w:rsidRDefault="00FF3E82" w:rsidP="00601155">
            <w:pPr>
              <w:pStyle w:val="af5"/>
              <w:jc w:val="left"/>
            </w:pPr>
            <w:r w:rsidRPr="002441EA">
              <w:t>Biondi</w:t>
            </w:r>
            <w:r w:rsidR="00601155" w:rsidRPr="002441EA">
              <w:t xml:space="preserve"> </w:t>
            </w:r>
            <w:r w:rsidRPr="002441EA">
              <w:t>(2017) [25]</w:t>
            </w:r>
          </w:p>
        </w:tc>
        <w:tc>
          <w:tcPr>
            <w:tcW w:w="1052" w:type="dxa"/>
            <w:vAlign w:val="center"/>
          </w:tcPr>
          <w:p w14:paraId="58029A2A" w14:textId="77777777" w:rsidR="00FF3E82" w:rsidRPr="002441EA" w:rsidRDefault="00FF3E82" w:rsidP="00601155">
            <w:pPr>
              <w:pStyle w:val="af5"/>
              <w:jc w:val="center"/>
            </w:pPr>
            <w:r w:rsidRPr="002441EA">
              <w:t>Argentina</w:t>
            </w:r>
          </w:p>
        </w:tc>
        <w:tc>
          <w:tcPr>
            <w:tcW w:w="1080" w:type="dxa"/>
            <w:vAlign w:val="center"/>
          </w:tcPr>
          <w:p w14:paraId="76E12794" w14:textId="77777777" w:rsidR="00FF3E82" w:rsidRPr="002441EA" w:rsidRDefault="00FF3E82" w:rsidP="00601155">
            <w:pPr>
              <w:pStyle w:val="af5"/>
              <w:jc w:val="center"/>
            </w:pPr>
            <w:r w:rsidRPr="002441EA">
              <w:t>Molars and Incisors</w:t>
            </w:r>
          </w:p>
        </w:tc>
        <w:tc>
          <w:tcPr>
            <w:tcW w:w="1275" w:type="dxa"/>
            <w:vAlign w:val="center"/>
          </w:tcPr>
          <w:p w14:paraId="36B84F4E" w14:textId="77777777" w:rsidR="00FF3E82" w:rsidRPr="002441EA" w:rsidRDefault="00FF3E82" w:rsidP="00601155">
            <w:pPr>
              <w:pStyle w:val="af5"/>
              <w:jc w:val="center"/>
            </w:pPr>
            <w:r w:rsidRPr="002441EA">
              <w:t>55 (0)</w:t>
            </w:r>
          </w:p>
          <w:p w14:paraId="57C72499" w14:textId="77777777" w:rsidR="00FF3E82" w:rsidRPr="002441EA" w:rsidRDefault="00FF3E82" w:rsidP="00601155">
            <w:pPr>
              <w:pStyle w:val="af5"/>
              <w:jc w:val="center"/>
            </w:pPr>
            <w:r w:rsidRPr="002441EA">
              <w:t>6</w:t>
            </w:r>
            <w:r w:rsidR="00601155" w:rsidRPr="002441EA">
              <w:t>–</w:t>
            </w:r>
            <w:r w:rsidRPr="002441EA">
              <w:t>17</w:t>
            </w:r>
          </w:p>
        </w:tc>
        <w:tc>
          <w:tcPr>
            <w:tcW w:w="1134" w:type="dxa"/>
            <w:vAlign w:val="center"/>
          </w:tcPr>
          <w:p w14:paraId="0DD3E371" w14:textId="77777777" w:rsidR="00FF3E82" w:rsidRPr="002441EA" w:rsidRDefault="00FF3E82" w:rsidP="00601155">
            <w:pPr>
              <w:pStyle w:val="af5"/>
              <w:jc w:val="center"/>
            </w:pPr>
            <w:r w:rsidRPr="002441EA">
              <w:t>92</w:t>
            </w:r>
          </w:p>
        </w:tc>
        <w:tc>
          <w:tcPr>
            <w:tcW w:w="1418" w:type="dxa"/>
            <w:vAlign w:val="center"/>
          </w:tcPr>
          <w:p w14:paraId="14C92212" w14:textId="77777777" w:rsidR="00FF3E82" w:rsidRPr="002441EA" w:rsidRDefault="00FF3E82" w:rsidP="00601155">
            <w:pPr>
              <w:pStyle w:val="af5"/>
              <w:jc w:val="center"/>
            </w:pPr>
            <w:r w:rsidRPr="002441EA">
              <w:t>Prospective cohort</w:t>
            </w:r>
          </w:p>
        </w:tc>
        <w:tc>
          <w:tcPr>
            <w:tcW w:w="2268" w:type="dxa"/>
            <w:vAlign w:val="center"/>
          </w:tcPr>
          <w:p w14:paraId="032CD2FA" w14:textId="77777777" w:rsidR="00FF3E82" w:rsidRPr="002441EA" w:rsidRDefault="00FF3E82" w:rsidP="00601155">
            <w:pPr>
              <w:pStyle w:val="af5"/>
              <w:jc w:val="center"/>
            </w:pPr>
            <w:r w:rsidRPr="002441EA">
              <w:t>LF values (DIAGNOdent)</w:t>
            </w:r>
          </w:p>
        </w:tc>
        <w:tc>
          <w:tcPr>
            <w:tcW w:w="1276" w:type="dxa"/>
            <w:vAlign w:val="center"/>
          </w:tcPr>
          <w:p w14:paraId="69A66A67" w14:textId="77777777" w:rsidR="00FF3E82" w:rsidRPr="002441EA" w:rsidRDefault="00FF3E82" w:rsidP="00601155">
            <w:pPr>
              <w:pStyle w:val="af5"/>
              <w:jc w:val="center"/>
            </w:pPr>
            <w:r w:rsidRPr="002441EA">
              <w:t>T0: baseline</w:t>
            </w:r>
          </w:p>
          <w:p w14:paraId="304CEA5B" w14:textId="77777777" w:rsidR="00FF3E82" w:rsidRPr="002441EA" w:rsidRDefault="00FF3E82" w:rsidP="00601155">
            <w:pPr>
              <w:pStyle w:val="af5"/>
              <w:jc w:val="center"/>
            </w:pPr>
            <w:r w:rsidRPr="002441EA">
              <w:t>T1: 15 days</w:t>
            </w:r>
          </w:p>
          <w:p w14:paraId="11C775FC" w14:textId="77777777" w:rsidR="00FF3E82" w:rsidRPr="002441EA" w:rsidRDefault="00FF3E82" w:rsidP="00601155">
            <w:pPr>
              <w:pStyle w:val="af5"/>
              <w:jc w:val="center"/>
            </w:pPr>
            <w:r w:rsidRPr="002441EA">
              <w:t>T2: 30 days</w:t>
            </w:r>
          </w:p>
          <w:p w14:paraId="2C05FE9E" w14:textId="77777777" w:rsidR="00FF3E82" w:rsidRPr="002441EA" w:rsidRDefault="00FF3E82" w:rsidP="00601155">
            <w:pPr>
              <w:pStyle w:val="af5"/>
              <w:jc w:val="center"/>
            </w:pPr>
            <w:r w:rsidRPr="002441EA">
              <w:t>T3: 45 days</w:t>
            </w:r>
          </w:p>
        </w:tc>
        <w:tc>
          <w:tcPr>
            <w:tcW w:w="2092" w:type="dxa"/>
            <w:vAlign w:val="center"/>
          </w:tcPr>
          <w:p w14:paraId="7D05C478" w14:textId="77777777" w:rsidR="00FF3E82" w:rsidRPr="002441EA" w:rsidRDefault="00FF3E82" w:rsidP="00601155">
            <w:pPr>
              <w:pStyle w:val="af5"/>
              <w:jc w:val="center"/>
            </w:pPr>
            <w:r w:rsidRPr="002441EA">
              <w:t>1: 5% NaF</w:t>
            </w:r>
          </w:p>
          <w:p w14:paraId="614F1DF6" w14:textId="77777777" w:rsidR="00FF3E82" w:rsidRPr="002441EA" w:rsidRDefault="00FF3E82" w:rsidP="00601155">
            <w:pPr>
              <w:pStyle w:val="af5"/>
              <w:jc w:val="center"/>
            </w:pPr>
            <w:r w:rsidRPr="002441EA">
              <w:t>2: CPP-ACP (MI paste)</w:t>
            </w:r>
          </w:p>
          <w:p w14:paraId="333D55A3" w14:textId="77777777" w:rsidR="00FF3E82" w:rsidRPr="002441EA" w:rsidRDefault="00FF3E82" w:rsidP="00601155">
            <w:pPr>
              <w:pStyle w:val="af5"/>
              <w:jc w:val="center"/>
            </w:pPr>
            <w:r w:rsidRPr="002441EA">
              <w:t>3: Fluor varnish + TCP</w:t>
            </w:r>
          </w:p>
        </w:tc>
        <w:tc>
          <w:tcPr>
            <w:tcW w:w="2591" w:type="dxa"/>
            <w:vAlign w:val="center"/>
          </w:tcPr>
          <w:p w14:paraId="530B1DF0" w14:textId="77777777" w:rsidR="00FF3E82" w:rsidRPr="002441EA" w:rsidRDefault="00FF3E82" w:rsidP="00601155">
            <w:pPr>
              <w:pStyle w:val="af5"/>
              <w:jc w:val="center"/>
            </w:pPr>
            <w:r w:rsidRPr="002441EA">
              <w:t>LF values decreased significantly after the intervention in all three groups across the two types of lesions</w:t>
            </w:r>
            <w:r w:rsidR="00167AA5" w:rsidRPr="002441EA">
              <w:t>.</w:t>
            </w:r>
          </w:p>
        </w:tc>
      </w:tr>
      <w:tr w:rsidR="002441EA" w:rsidRPr="002441EA" w14:paraId="2D49C4A8" w14:textId="77777777" w:rsidTr="00601155">
        <w:trPr>
          <w:trHeight w:val="283"/>
          <w:jc w:val="center"/>
        </w:trPr>
        <w:tc>
          <w:tcPr>
            <w:tcW w:w="1124" w:type="dxa"/>
            <w:vAlign w:val="center"/>
          </w:tcPr>
          <w:p w14:paraId="47797EA0" w14:textId="77777777" w:rsidR="00FF3E82" w:rsidRPr="002441EA" w:rsidRDefault="00FF3E82" w:rsidP="00601155">
            <w:pPr>
              <w:pStyle w:val="af5"/>
              <w:jc w:val="left"/>
            </w:pPr>
            <w:r w:rsidRPr="002441EA">
              <w:t>Kumar (2021)</w:t>
            </w:r>
            <w:r w:rsidR="00601155" w:rsidRPr="002441EA">
              <w:t xml:space="preserve"> </w:t>
            </w:r>
            <w:r w:rsidRPr="002441EA">
              <w:t>[23]</w:t>
            </w:r>
          </w:p>
        </w:tc>
        <w:tc>
          <w:tcPr>
            <w:tcW w:w="1052" w:type="dxa"/>
            <w:vAlign w:val="center"/>
          </w:tcPr>
          <w:p w14:paraId="1AFBA8A7" w14:textId="77777777" w:rsidR="00FF3E82" w:rsidRPr="002441EA" w:rsidRDefault="00FF3E82" w:rsidP="00601155">
            <w:pPr>
              <w:pStyle w:val="af5"/>
              <w:jc w:val="center"/>
            </w:pPr>
            <w:r w:rsidRPr="002441EA">
              <w:t>India</w:t>
            </w:r>
          </w:p>
        </w:tc>
        <w:tc>
          <w:tcPr>
            <w:tcW w:w="1080" w:type="dxa"/>
            <w:vAlign w:val="center"/>
          </w:tcPr>
          <w:p w14:paraId="4381D10E" w14:textId="77777777" w:rsidR="00FF3E82" w:rsidRPr="002441EA" w:rsidRDefault="00FF3E82" w:rsidP="00601155">
            <w:pPr>
              <w:pStyle w:val="af5"/>
              <w:jc w:val="center"/>
            </w:pPr>
            <w:r w:rsidRPr="002441EA">
              <w:t>Molars</w:t>
            </w:r>
          </w:p>
        </w:tc>
        <w:tc>
          <w:tcPr>
            <w:tcW w:w="1275" w:type="dxa"/>
            <w:vAlign w:val="center"/>
          </w:tcPr>
          <w:p w14:paraId="663DDD60" w14:textId="77777777" w:rsidR="00FF3E82" w:rsidRPr="002441EA" w:rsidRDefault="00FF3E82" w:rsidP="00601155">
            <w:pPr>
              <w:pStyle w:val="af5"/>
              <w:jc w:val="center"/>
            </w:pPr>
            <w:r w:rsidRPr="002441EA">
              <w:t>30 (0)</w:t>
            </w:r>
          </w:p>
          <w:p w14:paraId="6E629D2A" w14:textId="77777777" w:rsidR="00FF3E82" w:rsidRPr="002441EA" w:rsidRDefault="00FF3E82" w:rsidP="00601155">
            <w:pPr>
              <w:pStyle w:val="af5"/>
              <w:jc w:val="center"/>
            </w:pPr>
            <w:r w:rsidRPr="002441EA">
              <w:t>8</w:t>
            </w:r>
            <w:r w:rsidR="00601155" w:rsidRPr="002441EA">
              <w:t>–</w:t>
            </w:r>
            <w:r w:rsidRPr="002441EA">
              <w:t>16</w:t>
            </w:r>
          </w:p>
        </w:tc>
        <w:tc>
          <w:tcPr>
            <w:tcW w:w="1134" w:type="dxa"/>
            <w:vAlign w:val="center"/>
          </w:tcPr>
          <w:p w14:paraId="583446AC" w14:textId="77777777" w:rsidR="00FF3E82" w:rsidRPr="002441EA" w:rsidRDefault="00FF3E82" w:rsidP="00601155">
            <w:pPr>
              <w:pStyle w:val="af5"/>
              <w:jc w:val="center"/>
            </w:pPr>
            <w:r w:rsidRPr="002441EA">
              <w:t>30</w:t>
            </w:r>
          </w:p>
        </w:tc>
        <w:tc>
          <w:tcPr>
            <w:tcW w:w="1418" w:type="dxa"/>
            <w:vAlign w:val="center"/>
          </w:tcPr>
          <w:p w14:paraId="68881C68" w14:textId="787D25A6" w:rsidR="00FF3E82" w:rsidRPr="002441EA" w:rsidRDefault="00FF3E82" w:rsidP="00601155">
            <w:pPr>
              <w:pStyle w:val="af5"/>
              <w:jc w:val="center"/>
            </w:pPr>
            <w:r w:rsidRPr="002441EA">
              <w:rPr>
                <w:i/>
              </w:rPr>
              <w:t>In situ</w:t>
            </w:r>
            <w:r w:rsidRPr="002441EA">
              <w:t xml:space="preserve"> + </w:t>
            </w:r>
            <w:r w:rsidRPr="002441EA">
              <w:rPr>
                <w:i/>
              </w:rPr>
              <w:t>In</w:t>
            </w:r>
            <w:r w:rsidR="00966B60" w:rsidRPr="002441EA">
              <w:rPr>
                <w:i/>
              </w:rPr>
              <w:t xml:space="preserve"> </w:t>
            </w:r>
            <w:r w:rsidRPr="002441EA">
              <w:rPr>
                <w:i/>
              </w:rPr>
              <w:t>vitro</w:t>
            </w:r>
          </w:p>
        </w:tc>
        <w:tc>
          <w:tcPr>
            <w:tcW w:w="2268" w:type="dxa"/>
            <w:vAlign w:val="center"/>
          </w:tcPr>
          <w:p w14:paraId="48B6BF83" w14:textId="77777777" w:rsidR="00FF3E82" w:rsidRPr="002441EA" w:rsidRDefault="00FF3E82" w:rsidP="00601155">
            <w:pPr>
              <w:pStyle w:val="af5"/>
              <w:jc w:val="center"/>
            </w:pPr>
            <w:r w:rsidRPr="002441EA">
              <w:t>Histological morphology (FESEM)</w:t>
            </w:r>
          </w:p>
          <w:p w14:paraId="25DDD67D" w14:textId="77777777" w:rsidR="00FF3E82" w:rsidRPr="002441EA" w:rsidRDefault="00FF3E82" w:rsidP="00601155">
            <w:pPr>
              <w:pStyle w:val="af5"/>
              <w:jc w:val="center"/>
            </w:pPr>
            <w:r w:rsidRPr="002441EA">
              <w:t>Mineral composition (EDS)</w:t>
            </w:r>
          </w:p>
        </w:tc>
        <w:tc>
          <w:tcPr>
            <w:tcW w:w="1276" w:type="dxa"/>
            <w:vAlign w:val="center"/>
          </w:tcPr>
          <w:p w14:paraId="4A7A4157" w14:textId="77777777" w:rsidR="00FF3E82" w:rsidRPr="002441EA" w:rsidRDefault="00FF3E82" w:rsidP="00601155">
            <w:pPr>
              <w:pStyle w:val="af5"/>
              <w:jc w:val="center"/>
            </w:pPr>
            <w:r w:rsidRPr="002441EA">
              <w:t>T0: Baseline</w:t>
            </w:r>
          </w:p>
          <w:p w14:paraId="4F298ED5" w14:textId="77777777" w:rsidR="00FF3E82" w:rsidRPr="002441EA" w:rsidRDefault="00FF3E82" w:rsidP="00601155">
            <w:pPr>
              <w:pStyle w:val="af5"/>
              <w:jc w:val="center"/>
            </w:pPr>
            <w:r w:rsidRPr="002441EA">
              <w:t>T1: 6 months</w:t>
            </w:r>
          </w:p>
        </w:tc>
        <w:tc>
          <w:tcPr>
            <w:tcW w:w="2092" w:type="dxa"/>
            <w:vAlign w:val="center"/>
          </w:tcPr>
          <w:p w14:paraId="08594E42" w14:textId="77777777" w:rsidR="00FF3E82" w:rsidRPr="002441EA" w:rsidRDefault="00FF3E82" w:rsidP="00601155">
            <w:pPr>
              <w:pStyle w:val="af5"/>
              <w:jc w:val="center"/>
            </w:pPr>
            <w:r w:rsidRPr="002441EA">
              <w:t>1: 0.3</w:t>
            </w:r>
            <w:r w:rsidR="00C812AF" w:rsidRPr="002441EA">
              <w:t xml:space="preserve"> </w:t>
            </w:r>
            <w:r w:rsidRPr="002441EA">
              <w:t>g CPP-ACP + 1000 ppm F Toothpaste</w:t>
            </w:r>
          </w:p>
          <w:p w14:paraId="651BFB63" w14:textId="77777777" w:rsidR="00FF3E82" w:rsidRPr="002441EA" w:rsidRDefault="00FF3E82" w:rsidP="00601155">
            <w:pPr>
              <w:pStyle w:val="af5"/>
              <w:jc w:val="center"/>
            </w:pPr>
            <w:r w:rsidRPr="002441EA">
              <w:t>2: 0.5 mL fluoride varnish + 1000 ppm F</w:t>
            </w:r>
          </w:p>
        </w:tc>
        <w:tc>
          <w:tcPr>
            <w:tcW w:w="2591" w:type="dxa"/>
            <w:vAlign w:val="center"/>
          </w:tcPr>
          <w:p w14:paraId="7D87F4C1" w14:textId="77777777" w:rsidR="00FF3E82" w:rsidRPr="002441EA" w:rsidRDefault="00FF3E82" w:rsidP="00601155">
            <w:pPr>
              <w:pStyle w:val="af5"/>
              <w:jc w:val="center"/>
            </w:pPr>
            <w:r w:rsidRPr="002441EA">
              <w:t>Histological findings: after 6 months, enamel porosity decreased and histological morphology improved in both groups</w:t>
            </w:r>
          </w:p>
          <w:p w14:paraId="63C5909D" w14:textId="77777777" w:rsidR="00FF3E82" w:rsidRPr="002441EA" w:rsidRDefault="00FF3E82" w:rsidP="00601155">
            <w:pPr>
              <w:pStyle w:val="af5"/>
              <w:jc w:val="center"/>
            </w:pPr>
            <w:r w:rsidRPr="002441EA">
              <w:t>Mineral composition: in both groups, %Ca, %P, and %F increased significantly, while %C and %O decreased significantly. The Ca:P and Ca:C ratios increased; however, in the CPP-ACP group, the differences were not statistically significant</w:t>
            </w:r>
            <w:r w:rsidR="00167AA5" w:rsidRPr="002441EA">
              <w:t>.</w:t>
            </w:r>
          </w:p>
        </w:tc>
      </w:tr>
      <w:tr w:rsidR="002441EA" w:rsidRPr="002441EA" w14:paraId="45826219" w14:textId="77777777" w:rsidTr="00601155">
        <w:trPr>
          <w:trHeight w:val="283"/>
          <w:jc w:val="center"/>
        </w:trPr>
        <w:tc>
          <w:tcPr>
            <w:tcW w:w="1124" w:type="dxa"/>
            <w:vAlign w:val="center"/>
          </w:tcPr>
          <w:p w14:paraId="020A30E9" w14:textId="77777777" w:rsidR="00FF3E82" w:rsidRPr="002441EA" w:rsidRDefault="00FF3E82" w:rsidP="00601155">
            <w:pPr>
              <w:pStyle w:val="af5"/>
              <w:jc w:val="left"/>
            </w:pPr>
            <w:r w:rsidRPr="002441EA">
              <w:t>Franco</w:t>
            </w:r>
            <w:r w:rsidR="00601155" w:rsidRPr="002441EA">
              <w:t xml:space="preserve"> </w:t>
            </w:r>
            <w:r w:rsidRPr="002441EA">
              <w:t>(2021)</w:t>
            </w:r>
            <w:r w:rsidR="00601155" w:rsidRPr="002441EA">
              <w:t xml:space="preserve"> </w:t>
            </w:r>
            <w:r w:rsidRPr="002441EA">
              <w:t>[30]</w:t>
            </w:r>
          </w:p>
        </w:tc>
        <w:tc>
          <w:tcPr>
            <w:tcW w:w="1052" w:type="dxa"/>
            <w:vAlign w:val="center"/>
          </w:tcPr>
          <w:p w14:paraId="5C02FFE2" w14:textId="77777777" w:rsidR="00FF3E82" w:rsidRPr="002441EA" w:rsidRDefault="00FF3E82" w:rsidP="00601155">
            <w:pPr>
              <w:pStyle w:val="af5"/>
              <w:jc w:val="center"/>
            </w:pPr>
            <w:r w:rsidRPr="002441EA">
              <w:t>Portugal</w:t>
            </w:r>
          </w:p>
        </w:tc>
        <w:tc>
          <w:tcPr>
            <w:tcW w:w="1080" w:type="dxa"/>
            <w:vAlign w:val="center"/>
          </w:tcPr>
          <w:p w14:paraId="7A1F6581" w14:textId="77777777" w:rsidR="00FF3E82" w:rsidRPr="002441EA" w:rsidRDefault="00FF3E82" w:rsidP="00601155">
            <w:pPr>
              <w:pStyle w:val="af5"/>
              <w:jc w:val="center"/>
            </w:pPr>
            <w:r w:rsidRPr="002441EA">
              <w:t>Molars</w:t>
            </w:r>
          </w:p>
        </w:tc>
        <w:tc>
          <w:tcPr>
            <w:tcW w:w="1275" w:type="dxa"/>
            <w:vAlign w:val="center"/>
          </w:tcPr>
          <w:p w14:paraId="218605FE" w14:textId="77777777" w:rsidR="00FF3E82" w:rsidRPr="002441EA" w:rsidRDefault="00FF3E82" w:rsidP="00601155">
            <w:pPr>
              <w:pStyle w:val="af5"/>
              <w:jc w:val="center"/>
            </w:pPr>
            <w:r w:rsidRPr="002441EA">
              <w:t>N/A</w:t>
            </w:r>
          </w:p>
        </w:tc>
        <w:tc>
          <w:tcPr>
            <w:tcW w:w="1134" w:type="dxa"/>
            <w:vAlign w:val="center"/>
          </w:tcPr>
          <w:p w14:paraId="2DA0AC21" w14:textId="77777777" w:rsidR="00FF3E82" w:rsidRPr="002441EA" w:rsidRDefault="00FF3E82" w:rsidP="00601155">
            <w:pPr>
              <w:pStyle w:val="af5"/>
              <w:jc w:val="center"/>
            </w:pPr>
            <w:r w:rsidRPr="002441EA">
              <w:t>12</w:t>
            </w:r>
          </w:p>
        </w:tc>
        <w:tc>
          <w:tcPr>
            <w:tcW w:w="1418" w:type="dxa"/>
            <w:vAlign w:val="center"/>
          </w:tcPr>
          <w:p w14:paraId="07F83313" w14:textId="40615E3E" w:rsidR="00FF3E82" w:rsidRPr="002441EA" w:rsidRDefault="00FF3E82" w:rsidP="00601155">
            <w:pPr>
              <w:pStyle w:val="af5"/>
              <w:jc w:val="center"/>
              <w:rPr>
                <w:i/>
              </w:rPr>
            </w:pPr>
            <w:r w:rsidRPr="002441EA">
              <w:rPr>
                <w:i/>
              </w:rPr>
              <w:t>In</w:t>
            </w:r>
            <w:r w:rsidR="00966B60" w:rsidRPr="002441EA">
              <w:rPr>
                <w:i/>
              </w:rPr>
              <w:t xml:space="preserve"> </w:t>
            </w:r>
            <w:r w:rsidRPr="002441EA">
              <w:rPr>
                <w:i/>
              </w:rPr>
              <w:t>vitro</w:t>
            </w:r>
          </w:p>
        </w:tc>
        <w:tc>
          <w:tcPr>
            <w:tcW w:w="2268" w:type="dxa"/>
            <w:vAlign w:val="center"/>
          </w:tcPr>
          <w:p w14:paraId="57CC2582" w14:textId="77777777" w:rsidR="00FF3E82" w:rsidRPr="002441EA" w:rsidRDefault="00FF3E82" w:rsidP="00601155">
            <w:pPr>
              <w:pStyle w:val="af5"/>
              <w:jc w:val="center"/>
            </w:pPr>
            <w:r w:rsidRPr="002441EA">
              <w:t>Depolarization ratio (Raman spectroscopy)</w:t>
            </w:r>
          </w:p>
        </w:tc>
        <w:tc>
          <w:tcPr>
            <w:tcW w:w="1276" w:type="dxa"/>
            <w:vAlign w:val="center"/>
          </w:tcPr>
          <w:p w14:paraId="4DC7E29D" w14:textId="77777777" w:rsidR="00FF3E82" w:rsidRPr="002441EA" w:rsidRDefault="00FF3E82" w:rsidP="00601155">
            <w:pPr>
              <w:pStyle w:val="af5"/>
              <w:jc w:val="center"/>
            </w:pPr>
            <w:r w:rsidRPr="002441EA">
              <w:t>T0: Baseline</w:t>
            </w:r>
          </w:p>
          <w:p w14:paraId="084D7A94" w14:textId="77777777" w:rsidR="00FF3E82" w:rsidRPr="002441EA" w:rsidRDefault="00FF3E82" w:rsidP="00601155">
            <w:pPr>
              <w:pStyle w:val="af5"/>
              <w:jc w:val="center"/>
            </w:pPr>
            <w:r w:rsidRPr="002441EA">
              <w:t>T1: 30 minutes</w:t>
            </w:r>
          </w:p>
        </w:tc>
        <w:tc>
          <w:tcPr>
            <w:tcW w:w="2092" w:type="dxa"/>
            <w:vAlign w:val="center"/>
          </w:tcPr>
          <w:p w14:paraId="1F643591" w14:textId="77777777" w:rsidR="00FF3E82" w:rsidRPr="002441EA" w:rsidRDefault="00FF3E82" w:rsidP="00601155">
            <w:pPr>
              <w:pStyle w:val="af5"/>
              <w:jc w:val="center"/>
            </w:pPr>
            <w:r w:rsidRPr="002441EA">
              <w:t>CPP-ACP</w:t>
            </w:r>
          </w:p>
        </w:tc>
        <w:tc>
          <w:tcPr>
            <w:tcW w:w="2591" w:type="dxa"/>
            <w:vAlign w:val="center"/>
          </w:tcPr>
          <w:p w14:paraId="6267BF2F" w14:textId="77777777" w:rsidR="00FF3E82" w:rsidRPr="002441EA" w:rsidRDefault="00FF3E82" w:rsidP="00601155">
            <w:pPr>
              <w:pStyle w:val="af5"/>
              <w:jc w:val="center"/>
            </w:pPr>
            <w:r w:rsidRPr="002441EA">
              <w:t xml:space="preserve">The depolarization ratio in the healthy enamel group showed no statistically significant difference before </w:t>
            </w:r>
            <w:r w:rsidRPr="002441EA">
              <w:lastRenderedPageBreak/>
              <w:t>and after the intervention.</w:t>
            </w:r>
          </w:p>
          <w:p w14:paraId="411E612A" w14:textId="77777777" w:rsidR="00FF3E82" w:rsidRPr="002441EA" w:rsidRDefault="00FF3E82" w:rsidP="00601155">
            <w:pPr>
              <w:pStyle w:val="af5"/>
              <w:jc w:val="center"/>
            </w:pPr>
            <w:r w:rsidRPr="002441EA">
              <w:t>In the white and yellow lesion groups, the depolarization index decreased significantly after the intervention, indicating enamel remineralization</w:t>
            </w:r>
            <w:r w:rsidR="00167AA5" w:rsidRPr="002441EA">
              <w:t>.</w:t>
            </w:r>
          </w:p>
        </w:tc>
      </w:tr>
      <w:tr w:rsidR="002441EA" w:rsidRPr="002441EA" w14:paraId="074042B6" w14:textId="77777777" w:rsidTr="00601155">
        <w:trPr>
          <w:trHeight w:val="283"/>
          <w:jc w:val="center"/>
        </w:trPr>
        <w:tc>
          <w:tcPr>
            <w:tcW w:w="1124" w:type="dxa"/>
            <w:vAlign w:val="center"/>
          </w:tcPr>
          <w:p w14:paraId="35FA2AC1" w14:textId="77777777" w:rsidR="00FF3E82" w:rsidRPr="002441EA" w:rsidRDefault="00FF3E82" w:rsidP="00601155">
            <w:pPr>
              <w:pStyle w:val="af5"/>
              <w:jc w:val="left"/>
            </w:pPr>
            <w:r w:rsidRPr="002441EA">
              <w:lastRenderedPageBreak/>
              <w:t>Pasini</w:t>
            </w:r>
            <w:r w:rsidR="00601155" w:rsidRPr="002441EA">
              <w:t xml:space="preserve"> </w:t>
            </w:r>
            <w:r w:rsidRPr="002441EA">
              <w:t>(2018) [33]</w:t>
            </w:r>
          </w:p>
        </w:tc>
        <w:tc>
          <w:tcPr>
            <w:tcW w:w="1052" w:type="dxa"/>
            <w:vAlign w:val="center"/>
          </w:tcPr>
          <w:p w14:paraId="59470780" w14:textId="77777777" w:rsidR="00FF3E82" w:rsidRPr="002441EA" w:rsidRDefault="00FF3E82" w:rsidP="00601155">
            <w:pPr>
              <w:pStyle w:val="af5"/>
              <w:jc w:val="center"/>
            </w:pPr>
            <w:r w:rsidRPr="002441EA">
              <w:t>Italy</w:t>
            </w:r>
          </w:p>
        </w:tc>
        <w:tc>
          <w:tcPr>
            <w:tcW w:w="1080" w:type="dxa"/>
            <w:vAlign w:val="center"/>
          </w:tcPr>
          <w:p w14:paraId="14F7AE17" w14:textId="77777777" w:rsidR="00FF3E82" w:rsidRPr="002441EA" w:rsidRDefault="00FF3E82" w:rsidP="00601155">
            <w:pPr>
              <w:pStyle w:val="af5"/>
              <w:jc w:val="center"/>
            </w:pPr>
            <w:r w:rsidRPr="002441EA">
              <w:t>Molars</w:t>
            </w:r>
          </w:p>
        </w:tc>
        <w:tc>
          <w:tcPr>
            <w:tcW w:w="1275" w:type="dxa"/>
            <w:vAlign w:val="center"/>
          </w:tcPr>
          <w:p w14:paraId="7CDE741B" w14:textId="77777777" w:rsidR="00FF3E82" w:rsidRPr="002441EA" w:rsidRDefault="00FF3E82" w:rsidP="00601155">
            <w:pPr>
              <w:pStyle w:val="af5"/>
              <w:jc w:val="center"/>
            </w:pPr>
            <w:r w:rsidRPr="002441EA">
              <w:t>40 (N/R)</w:t>
            </w:r>
          </w:p>
          <w:p w14:paraId="7D192225" w14:textId="77777777" w:rsidR="00FF3E82" w:rsidRPr="002441EA" w:rsidRDefault="00FF3E82" w:rsidP="00601155">
            <w:pPr>
              <w:pStyle w:val="af5"/>
              <w:jc w:val="center"/>
            </w:pPr>
            <w:r w:rsidRPr="002441EA">
              <w:t>8</w:t>
            </w:r>
            <w:r w:rsidR="00601155" w:rsidRPr="002441EA">
              <w:t>–1</w:t>
            </w:r>
            <w:r w:rsidRPr="002441EA">
              <w:t>3</w:t>
            </w:r>
          </w:p>
        </w:tc>
        <w:tc>
          <w:tcPr>
            <w:tcW w:w="1134" w:type="dxa"/>
            <w:vAlign w:val="center"/>
          </w:tcPr>
          <w:p w14:paraId="483FECD6" w14:textId="77777777" w:rsidR="00FF3E82" w:rsidRPr="002441EA" w:rsidRDefault="00FF3E82" w:rsidP="00601155">
            <w:pPr>
              <w:pStyle w:val="af5"/>
              <w:jc w:val="center"/>
            </w:pPr>
            <w:r w:rsidRPr="002441EA">
              <w:t>40</w:t>
            </w:r>
          </w:p>
        </w:tc>
        <w:tc>
          <w:tcPr>
            <w:tcW w:w="1418" w:type="dxa"/>
            <w:vAlign w:val="center"/>
          </w:tcPr>
          <w:p w14:paraId="576DB046" w14:textId="77777777" w:rsidR="00FF3E82" w:rsidRPr="002441EA" w:rsidRDefault="00FF3E82" w:rsidP="00601155">
            <w:pPr>
              <w:pStyle w:val="af5"/>
              <w:jc w:val="center"/>
            </w:pPr>
            <w:r w:rsidRPr="002441EA">
              <w:t>RCT</w:t>
            </w:r>
          </w:p>
        </w:tc>
        <w:tc>
          <w:tcPr>
            <w:tcW w:w="2268" w:type="dxa"/>
            <w:vAlign w:val="center"/>
          </w:tcPr>
          <w:p w14:paraId="261041CD" w14:textId="77777777" w:rsidR="00FF3E82" w:rsidRPr="002441EA" w:rsidRDefault="00FF3E82" w:rsidP="00601155">
            <w:pPr>
              <w:pStyle w:val="af5"/>
              <w:jc w:val="center"/>
            </w:pPr>
            <w:r w:rsidRPr="002441EA">
              <w:t>Hypersensitivity (VAS, SCASS)</w:t>
            </w:r>
          </w:p>
        </w:tc>
        <w:tc>
          <w:tcPr>
            <w:tcW w:w="1276" w:type="dxa"/>
            <w:vAlign w:val="center"/>
          </w:tcPr>
          <w:p w14:paraId="58B91D2E" w14:textId="77777777" w:rsidR="00FF3E82" w:rsidRPr="002441EA" w:rsidRDefault="00FF3E82" w:rsidP="00601155">
            <w:pPr>
              <w:pStyle w:val="af5"/>
              <w:jc w:val="center"/>
            </w:pPr>
            <w:r w:rsidRPr="002441EA">
              <w:t>T0: baseline</w:t>
            </w:r>
          </w:p>
          <w:p w14:paraId="50A14108" w14:textId="77777777" w:rsidR="00FF3E82" w:rsidRPr="002441EA" w:rsidRDefault="00FF3E82" w:rsidP="00601155">
            <w:pPr>
              <w:pStyle w:val="af5"/>
              <w:jc w:val="center"/>
            </w:pPr>
            <w:r w:rsidRPr="002441EA">
              <w:t>T1: 120 days</w:t>
            </w:r>
          </w:p>
        </w:tc>
        <w:tc>
          <w:tcPr>
            <w:tcW w:w="2092" w:type="dxa"/>
            <w:vAlign w:val="center"/>
          </w:tcPr>
          <w:p w14:paraId="5548A925" w14:textId="77777777" w:rsidR="00FF3E82" w:rsidRPr="002441EA" w:rsidRDefault="00FF3E82" w:rsidP="00601155">
            <w:pPr>
              <w:pStyle w:val="af5"/>
              <w:jc w:val="center"/>
            </w:pPr>
            <w:r w:rsidRPr="002441EA">
              <w:t>1: CPP-ACP + 1000</w:t>
            </w:r>
            <w:r w:rsidR="00C812AF" w:rsidRPr="002441EA">
              <w:t xml:space="preserve"> </w:t>
            </w:r>
            <w:r w:rsidRPr="002441EA">
              <w:t>ppm F</w:t>
            </w:r>
            <w:r w:rsidR="00C812AF" w:rsidRPr="002441EA">
              <w:rPr>
                <w:rFonts w:eastAsiaTheme="minorEastAsia"/>
                <w:vertAlign w:val="superscript"/>
              </w:rPr>
              <w:t>−</w:t>
            </w:r>
          </w:p>
          <w:p w14:paraId="5F8DD717" w14:textId="77777777" w:rsidR="00FF3E82" w:rsidRPr="002441EA" w:rsidRDefault="00FF3E82" w:rsidP="00601155">
            <w:pPr>
              <w:pStyle w:val="af5"/>
              <w:jc w:val="center"/>
            </w:pPr>
            <w:r w:rsidRPr="002441EA">
              <w:t>2: 1000</w:t>
            </w:r>
            <w:r w:rsidR="00C812AF" w:rsidRPr="002441EA">
              <w:t xml:space="preserve"> </w:t>
            </w:r>
            <w:r w:rsidRPr="002441EA">
              <w:t>ppm F</w:t>
            </w:r>
            <w:r w:rsidR="00C812AF" w:rsidRPr="002441EA">
              <w:rPr>
                <w:rFonts w:eastAsiaTheme="minorEastAsia"/>
                <w:vertAlign w:val="superscript"/>
              </w:rPr>
              <w:t>−</w:t>
            </w:r>
          </w:p>
        </w:tc>
        <w:tc>
          <w:tcPr>
            <w:tcW w:w="2591" w:type="dxa"/>
            <w:vAlign w:val="center"/>
          </w:tcPr>
          <w:p w14:paraId="5F8187B6" w14:textId="77777777" w:rsidR="00FF3E82" w:rsidRPr="002441EA" w:rsidRDefault="00FF3E82" w:rsidP="00601155">
            <w:pPr>
              <w:pStyle w:val="af5"/>
              <w:jc w:val="center"/>
            </w:pPr>
            <w:r w:rsidRPr="002441EA">
              <w:t>In the experimental group, hypersensitivity scores measured by SCASS and VAS decreased significantly after 120 days</w:t>
            </w:r>
            <w:r w:rsidR="00167AA5" w:rsidRPr="002441EA">
              <w:t>.</w:t>
            </w:r>
          </w:p>
        </w:tc>
      </w:tr>
      <w:tr w:rsidR="002441EA" w:rsidRPr="002441EA" w14:paraId="0BFEDF90" w14:textId="77777777" w:rsidTr="00601155">
        <w:trPr>
          <w:trHeight w:val="283"/>
          <w:jc w:val="center"/>
        </w:trPr>
        <w:tc>
          <w:tcPr>
            <w:tcW w:w="1124" w:type="dxa"/>
            <w:vAlign w:val="center"/>
          </w:tcPr>
          <w:p w14:paraId="474C01AE" w14:textId="77777777" w:rsidR="00FF3E82" w:rsidRPr="002441EA" w:rsidRDefault="00FF3E82" w:rsidP="00601155">
            <w:pPr>
              <w:pStyle w:val="af5"/>
              <w:jc w:val="left"/>
            </w:pPr>
            <w:r w:rsidRPr="002441EA">
              <w:t>Bhandari</w:t>
            </w:r>
            <w:r w:rsidR="00601155" w:rsidRPr="002441EA">
              <w:t xml:space="preserve"> </w:t>
            </w:r>
            <w:r w:rsidRPr="002441EA">
              <w:t>(2019) [36]</w:t>
            </w:r>
          </w:p>
        </w:tc>
        <w:tc>
          <w:tcPr>
            <w:tcW w:w="1052" w:type="dxa"/>
            <w:vAlign w:val="center"/>
          </w:tcPr>
          <w:p w14:paraId="49E94794" w14:textId="77777777" w:rsidR="00FF3E82" w:rsidRPr="002441EA" w:rsidRDefault="00FF3E82" w:rsidP="00601155">
            <w:pPr>
              <w:pStyle w:val="af5"/>
              <w:jc w:val="center"/>
            </w:pPr>
            <w:r w:rsidRPr="002441EA">
              <w:t>USA</w:t>
            </w:r>
          </w:p>
        </w:tc>
        <w:tc>
          <w:tcPr>
            <w:tcW w:w="1080" w:type="dxa"/>
            <w:vAlign w:val="center"/>
          </w:tcPr>
          <w:p w14:paraId="156BCAAA" w14:textId="77777777" w:rsidR="00FF3E82" w:rsidRPr="002441EA" w:rsidRDefault="00FF3E82" w:rsidP="00601155">
            <w:pPr>
              <w:pStyle w:val="af5"/>
              <w:jc w:val="center"/>
            </w:pPr>
            <w:r w:rsidRPr="002441EA">
              <w:t>Incisors</w:t>
            </w:r>
          </w:p>
        </w:tc>
        <w:tc>
          <w:tcPr>
            <w:tcW w:w="1275" w:type="dxa"/>
            <w:vAlign w:val="center"/>
          </w:tcPr>
          <w:p w14:paraId="634AA3B0" w14:textId="77777777" w:rsidR="00FF3E82" w:rsidRPr="002441EA" w:rsidRDefault="00FF3E82" w:rsidP="00601155">
            <w:pPr>
              <w:pStyle w:val="af5"/>
              <w:jc w:val="center"/>
            </w:pPr>
            <w:r w:rsidRPr="002441EA">
              <w:t>N/A</w:t>
            </w:r>
          </w:p>
          <w:p w14:paraId="41767F2A" w14:textId="77777777" w:rsidR="00FF3E82" w:rsidRPr="002441EA" w:rsidRDefault="00FF3E82" w:rsidP="00601155">
            <w:pPr>
              <w:pStyle w:val="af5"/>
              <w:jc w:val="center"/>
            </w:pPr>
            <w:r w:rsidRPr="002441EA">
              <w:t>7</w:t>
            </w:r>
            <w:r w:rsidR="00601155" w:rsidRPr="002441EA">
              <w:t>–</w:t>
            </w:r>
            <w:r w:rsidRPr="002441EA">
              <w:t>16</w:t>
            </w:r>
          </w:p>
        </w:tc>
        <w:tc>
          <w:tcPr>
            <w:tcW w:w="1134" w:type="dxa"/>
            <w:vAlign w:val="center"/>
          </w:tcPr>
          <w:p w14:paraId="79F93B22" w14:textId="77777777" w:rsidR="00FF3E82" w:rsidRPr="002441EA" w:rsidRDefault="00FF3E82" w:rsidP="00601155">
            <w:pPr>
              <w:pStyle w:val="af5"/>
              <w:jc w:val="center"/>
            </w:pPr>
            <w:r w:rsidRPr="002441EA">
              <w:t>43</w:t>
            </w:r>
          </w:p>
        </w:tc>
        <w:tc>
          <w:tcPr>
            <w:tcW w:w="1418" w:type="dxa"/>
            <w:vAlign w:val="center"/>
          </w:tcPr>
          <w:p w14:paraId="695E6F20" w14:textId="77777777" w:rsidR="00FF3E82" w:rsidRPr="002441EA" w:rsidRDefault="00FF3E82" w:rsidP="00601155">
            <w:pPr>
              <w:pStyle w:val="af5"/>
              <w:jc w:val="center"/>
            </w:pPr>
            <w:r w:rsidRPr="002441EA">
              <w:t>RCT</w:t>
            </w:r>
          </w:p>
        </w:tc>
        <w:tc>
          <w:tcPr>
            <w:tcW w:w="2268" w:type="dxa"/>
            <w:vAlign w:val="center"/>
          </w:tcPr>
          <w:p w14:paraId="66DA0E7E" w14:textId="77777777" w:rsidR="00FF3E82" w:rsidRPr="002441EA" w:rsidRDefault="00FF3E82" w:rsidP="00601155">
            <w:pPr>
              <w:pStyle w:val="af5"/>
              <w:jc w:val="center"/>
            </w:pPr>
            <w:r w:rsidRPr="002441EA">
              <w:t>Esthetic effect (Photograph)</w:t>
            </w:r>
          </w:p>
        </w:tc>
        <w:tc>
          <w:tcPr>
            <w:tcW w:w="1276" w:type="dxa"/>
            <w:vAlign w:val="center"/>
          </w:tcPr>
          <w:p w14:paraId="566AD8E1" w14:textId="77777777" w:rsidR="00FF3E82" w:rsidRPr="002441EA" w:rsidRDefault="00FF3E82" w:rsidP="00601155">
            <w:pPr>
              <w:pStyle w:val="af5"/>
              <w:jc w:val="center"/>
            </w:pPr>
            <w:r w:rsidRPr="002441EA">
              <w:t>T1: baseline</w:t>
            </w:r>
          </w:p>
          <w:p w14:paraId="5C0F1929" w14:textId="77777777" w:rsidR="00FF3E82" w:rsidRPr="002441EA" w:rsidRDefault="00FF3E82" w:rsidP="00601155">
            <w:pPr>
              <w:pStyle w:val="af5"/>
              <w:jc w:val="center"/>
            </w:pPr>
            <w:r w:rsidRPr="002441EA">
              <w:t>T2: immediately after treatment</w:t>
            </w:r>
          </w:p>
          <w:p w14:paraId="4A45298A" w14:textId="77777777" w:rsidR="00FF3E82" w:rsidRPr="002441EA" w:rsidRDefault="00FF3E82" w:rsidP="00601155">
            <w:pPr>
              <w:pStyle w:val="af5"/>
              <w:jc w:val="center"/>
            </w:pPr>
            <w:r w:rsidRPr="002441EA">
              <w:t>T3: 6 months</w:t>
            </w:r>
          </w:p>
        </w:tc>
        <w:tc>
          <w:tcPr>
            <w:tcW w:w="2092" w:type="dxa"/>
            <w:vAlign w:val="center"/>
          </w:tcPr>
          <w:p w14:paraId="5A575F55" w14:textId="77777777" w:rsidR="00FF3E82" w:rsidRPr="002441EA" w:rsidRDefault="00FF3E82" w:rsidP="00601155">
            <w:pPr>
              <w:pStyle w:val="af5"/>
              <w:jc w:val="center"/>
            </w:pPr>
            <w:r w:rsidRPr="002441EA">
              <w:t>1: Microabrasion</w:t>
            </w:r>
          </w:p>
          <w:p w14:paraId="64F135AA" w14:textId="77777777" w:rsidR="00FF3E82" w:rsidRPr="002441EA" w:rsidRDefault="00FF3E82" w:rsidP="00601155">
            <w:pPr>
              <w:pStyle w:val="af5"/>
              <w:jc w:val="center"/>
            </w:pPr>
            <w:r w:rsidRPr="002441EA">
              <w:t>2: Microabrasion + CPP-ACPF</w:t>
            </w:r>
          </w:p>
        </w:tc>
        <w:tc>
          <w:tcPr>
            <w:tcW w:w="2591" w:type="dxa"/>
            <w:vAlign w:val="center"/>
          </w:tcPr>
          <w:p w14:paraId="14A4A948" w14:textId="77777777" w:rsidR="00FF3E82" w:rsidRPr="002441EA" w:rsidRDefault="00FF3E82" w:rsidP="00601155">
            <w:pPr>
              <w:pStyle w:val="af5"/>
              <w:jc w:val="center"/>
            </w:pPr>
            <w:r w:rsidRPr="002441EA">
              <w:t>Microabrasion, followed by the application of a remineralizing agent, can enhance the esthetic appearance of Grade I MIH lesions over time. This effect goes beyond a simple change in refractive index, as it also promotes the remineralization of the subsurface enamel crystals.</w:t>
            </w:r>
          </w:p>
        </w:tc>
      </w:tr>
      <w:tr w:rsidR="002441EA" w:rsidRPr="002441EA" w14:paraId="6A6D45EA" w14:textId="77777777" w:rsidTr="00601155">
        <w:trPr>
          <w:trHeight w:val="283"/>
          <w:jc w:val="center"/>
        </w:trPr>
        <w:tc>
          <w:tcPr>
            <w:tcW w:w="1124" w:type="dxa"/>
            <w:vAlign w:val="center"/>
          </w:tcPr>
          <w:p w14:paraId="4BD357D3" w14:textId="77777777" w:rsidR="00FF3E82" w:rsidRPr="002441EA" w:rsidRDefault="00FF3E82" w:rsidP="00601155">
            <w:pPr>
              <w:pStyle w:val="af5"/>
              <w:jc w:val="left"/>
            </w:pPr>
            <w:r w:rsidRPr="002441EA">
              <w:t>Olgen</w:t>
            </w:r>
            <w:r w:rsidR="00601155" w:rsidRPr="002441EA">
              <w:t xml:space="preserve"> </w:t>
            </w:r>
            <w:r w:rsidRPr="002441EA">
              <w:t>(2021) [28]</w:t>
            </w:r>
          </w:p>
        </w:tc>
        <w:tc>
          <w:tcPr>
            <w:tcW w:w="1052" w:type="dxa"/>
            <w:vAlign w:val="center"/>
          </w:tcPr>
          <w:p w14:paraId="05DD228E" w14:textId="77777777" w:rsidR="00FF3E82" w:rsidRPr="002441EA" w:rsidRDefault="00FF3E82" w:rsidP="00601155">
            <w:pPr>
              <w:pStyle w:val="af5"/>
              <w:jc w:val="center"/>
            </w:pPr>
            <w:r w:rsidRPr="002441EA">
              <w:t>Turkey</w:t>
            </w:r>
          </w:p>
        </w:tc>
        <w:tc>
          <w:tcPr>
            <w:tcW w:w="1080" w:type="dxa"/>
            <w:vAlign w:val="center"/>
          </w:tcPr>
          <w:p w14:paraId="0F836074" w14:textId="77777777" w:rsidR="00FF3E82" w:rsidRPr="002441EA" w:rsidRDefault="00FF3E82" w:rsidP="00601155">
            <w:pPr>
              <w:pStyle w:val="af5"/>
              <w:jc w:val="center"/>
            </w:pPr>
            <w:r w:rsidRPr="002441EA">
              <w:t>Molars</w:t>
            </w:r>
          </w:p>
        </w:tc>
        <w:tc>
          <w:tcPr>
            <w:tcW w:w="1275" w:type="dxa"/>
            <w:vAlign w:val="center"/>
          </w:tcPr>
          <w:p w14:paraId="3E1804D4" w14:textId="77777777" w:rsidR="00FF3E82" w:rsidRPr="002441EA" w:rsidRDefault="00FF3E82" w:rsidP="00601155">
            <w:pPr>
              <w:pStyle w:val="af5"/>
              <w:jc w:val="center"/>
            </w:pPr>
            <w:r w:rsidRPr="002441EA">
              <w:t>67 (18)</w:t>
            </w:r>
          </w:p>
          <w:p w14:paraId="3A7E05D1" w14:textId="77777777" w:rsidR="00FF3E82" w:rsidRPr="002441EA" w:rsidRDefault="00FF3E82" w:rsidP="00601155">
            <w:pPr>
              <w:pStyle w:val="af5"/>
              <w:jc w:val="center"/>
            </w:pPr>
            <w:r w:rsidRPr="002441EA">
              <w:t>6</w:t>
            </w:r>
            <w:r w:rsidR="00601155" w:rsidRPr="002441EA">
              <w:t>–</w:t>
            </w:r>
            <w:r w:rsidRPr="002441EA">
              <w:t>9</w:t>
            </w:r>
          </w:p>
        </w:tc>
        <w:tc>
          <w:tcPr>
            <w:tcW w:w="1134" w:type="dxa"/>
            <w:vAlign w:val="center"/>
          </w:tcPr>
          <w:p w14:paraId="0FB203BD" w14:textId="77777777" w:rsidR="00FF3E82" w:rsidRPr="002441EA" w:rsidRDefault="00FF3E82" w:rsidP="00601155">
            <w:pPr>
              <w:pStyle w:val="af5"/>
              <w:jc w:val="center"/>
            </w:pPr>
            <w:r w:rsidRPr="002441EA">
              <w:t>90</w:t>
            </w:r>
          </w:p>
        </w:tc>
        <w:tc>
          <w:tcPr>
            <w:tcW w:w="1418" w:type="dxa"/>
            <w:vAlign w:val="center"/>
          </w:tcPr>
          <w:p w14:paraId="3B4610D9" w14:textId="77777777" w:rsidR="00FF3E82" w:rsidRPr="002441EA" w:rsidRDefault="00FF3E82" w:rsidP="00601155">
            <w:pPr>
              <w:pStyle w:val="af5"/>
              <w:jc w:val="center"/>
            </w:pPr>
            <w:r w:rsidRPr="002441EA">
              <w:t>RCT</w:t>
            </w:r>
          </w:p>
        </w:tc>
        <w:tc>
          <w:tcPr>
            <w:tcW w:w="2268" w:type="dxa"/>
            <w:vAlign w:val="center"/>
          </w:tcPr>
          <w:p w14:paraId="0A012E9A" w14:textId="77777777" w:rsidR="00FF3E82" w:rsidRPr="002441EA" w:rsidRDefault="00FF3E82" w:rsidP="00601155">
            <w:pPr>
              <w:pStyle w:val="af5"/>
              <w:jc w:val="center"/>
            </w:pPr>
            <w:r w:rsidRPr="002441EA">
              <w:t>ICDAS II</w:t>
            </w:r>
          </w:p>
          <w:p w14:paraId="6A656E49" w14:textId="77777777" w:rsidR="00FF3E82" w:rsidRPr="002441EA" w:rsidRDefault="00FF3E82" w:rsidP="00601155">
            <w:pPr>
              <w:pStyle w:val="af5"/>
              <w:jc w:val="center"/>
            </w:pPr>
            <w:r w:rsidRPr="002441EA">
              <w:t>LF values (DIAGNOdent)</w:t>
            </w:r>
          </w:p>
        </w:tc>
        <w:tc>
          <w:tcPr>
            <w:tcW w:w="1276" w:type="dxa"/>
            <w:vAlign w:val="center"/>
          </w:tcPr>
          <w:p w14:paraId="5044C408" w14:textId="77777777" w:rsidR="00FF3E82" w:rsidRPr="002441EA" w:rsidRDefault="00FF3E82" w:rsidP="00601155">
            <w:pPr>
              <w:pStyle w:val="af5"/>
              <w:jc w:val="center"/>
            </w:pPr>
            <w:r w:rsidRPr="002441EA">
              <w:t>T0: Baseline</w:t>
            </w:r>
          </w:p>
          <w:p w14:paraId="792134C1" w14:textId="77777777" w:rsidR="00FF3E82" w:rsidRPr="002441EA" w:rsidRDefault="00FF3E82" w:rsidP="00601155">
            <w:pPr>
              <w:pStyle w:val="af5"/>
              <w:jc w:val="center"/>
            </w:pPr>
            <w:r w:rsidRPr="002441EA">
              <w:t>T1:3 months</w:t>
            </w:r>
          </w:p>
          <w:p w14:paraId="09F1C5C1" w14:textId="77777777" w:rsidR="00FF3E82" w:rsidRPr="002441EA" w:rsidRDefault="00FF3E82" w:rsidP="00601155">
            <w:pPr>
              <w:pStyle w:val="af5"/>
              <w:jc w:val="center"/>
            </w:pPr>
            <w:r w:rsidRPr="002441EA">
              <w:t>T2: 6 months</w:t>
            </w:r>
          </w:p>
          <w:p w14:paraId="1B3C377C" w14:textId="77777777" w:rsidR="00FF3E82" w:rsidRPr="002441EA" w:rsidRDefault="00FF3E82" w:rsidP="00601155">
            <w:pPr>
              <w:pStyle w:val="af5"/>
              <w:jc w:val="center"/>
            </w:pPr>
            <w:r w:rsidRPr="002441EA">
              <w:t>T3: 9 months</w:t>
            </w:r>
          </w:p>
          <w:p w14:paraId="702956A0" w14:textId="77777777" w:rsidR="00FF3E82" w:rsidRPr="002441EA" w:rsidRDefault="00FF3E82" w:rsidP="00601155">
            <w:pPr>
              <w:pStyle w:val="af5"/>
              <w:jc w:val="center"/>
            </w:pPr>
            <w:r w:rsidRPr="002441EA">
              <w:t>T4:12 months</w:t>
            </w:r>
          </w:p>
          <w:p w14:paraId="7CED3C5F" w14:textId="77777777" w:rsidR="00FF3E82" w:rsidRPr="002441EA" w:rsidRDefault="00FF3E82" w:rsidP="00601155">
            <w:pPr>
              <w:pStyle w:val="af5"/>
              <w:jc w:val="center"/>
            </w:pPr>
            <w:r w:rsidRPr="002441EA">
              <w:t>T5: 15 months</w:t>
            </w:r>
          </w:p>
          <w:p w14:paraId="3431F948" w14:textId="77777777" w:rsidR="00FF3E82" w:rsidRPr="002441EA" w:rsidRDefault="00FF3E82" w:rsidP="00601155">
            <w:pPr>
              <w:pStyle w:val="af5"/>
              <w:jc w:val="center"/>
            </w:pPr>
            <w:r w:rsidRPr="002441EA">
              <w:t>T6: 18 months</w:t>
            </w:r>
          </w:p>
          <w:p w14:paraId="7C3500DD" w14:textId="77777777" w:rsidR="00FF3E82" w:rsidRPr="002441EA" w:rsidRDefault="00FF3E82" w:rsidP="00601155">
            <w:pPr>
              <w:pStyle w:val="af5"/>
              <w:jc w:val="center"/>
            </w:pPr>
            <w:r w:rsidRPr="002441EA">
              <w:t>T7: 21 months</w:t>
            </w:r>
          </w:p>
          <w:p w14:paraId="186F29F4" w14:textId="77777777" w:rsidR="00FF3E82" w:rsidRPr="002441EA" w:rsidRDefault="00FF3E82" w:rsidP="00601155">
            <w:pPr>
              <w:pStyle w:val="af5"/>
              <w:jc w:val="center"/>
            </w:pPr>
            <w:r w:rsidRPr="002441EA">
              <w:t xml:space="preserve">T8: 24 </w:t>
            </w:r>
            <w:r w:rsidRPr="002441EA">
              <w:lastRenderedPageBreak/>
              <w:t>months</w:t>
            </w:r>
          </w:p>
        </w:tc>
        <w:tc>
          <w:tcPr>
            <w:tcW w:w="2092" w:type="dxa"/>
            <w:vAlign w:val="center"/>
          </w:tcPr>
          <w:p w14:paraId="7BA93F4B" w14:textId="77777777" w:rsidR="00FF3E82" w:rsidRPr="002441EA" w:rsidRDefault="00FF3E82" w:rsidP="00601155">
            <w:pPr>
              <w:pStyle w:val="af5"/>
              <w:jc w:val="center"/>
            </w:pPr>
            <w:r w:rsidRPr="002441EA">
              <w:lastRenderedPageBreak/>
              <w:t>1: NaF 5% + 1450</w:t>
            </w:r>
            <w:r w:rsidR="00055C11" w:rsidRPr="002441EA">
              <w:t xml:space="preserve"> </w:t>
            </w:r>
            <w:r w:rsidRPr="002441EA">
              <w:t>ppm F</w:t>
            </w:r>
            <w:r w:rsidR="00055C11" w:rsidRPr="002441EA">
              <w:rPr>
                <w:rFonts w:eastAsiaTheme="minorEastAsia"/>
                <w:vertAlign w:val="superscript"/>
              </w:rPr>
              <w:t>−</w:t>
            </w:r>
          </w:p>
          <w:p w14:paraId="26EE0F4B" w14:textId="77777777" w:rsidR="00FF3E82" w:rsidRPr="002441EA" w:rsidRDefault="00FF3E82" w:rsidP="00601155">
            <w:pPr>
              <w:pStyle w:val="af5"/>
              <w:jc w:val="center"/>
            </w:pPr>
            <w:r w:rsidRPr="002441EA">
              <w:t>2: CPP-ACP + 1450</w:t>
            </w:r>
            <w:r w:rsidR="00055C11" w:rsidRPr="002441EA">
              <w:t xml:space="preserve"> </w:t>
            </w:r>
            <w:r w:rsidRPr="002441EA">
              <w:t>ppm F</w:t>
            </w:r>
            <w:r w:rsidR="00055C11" w:rsidRPr="002441EA">
              <w:rPr>
                <w:rFonts w:eastAsiaTheme="minorEastAsia"/>
                <w:vertAlign w:val="superscript"/>
              </w:rPr>
              <w:t>−</w:t>
            </w:r>
          </w:p>
          <w:p w14:paraId="15CD6B38" w14:textId="77777777" w:rsidR="00FF3E82" w:rsidRPr="002441EA" w:rsidRDefault="00FF3E82" w:rsidP="00601155">
            <w:pPr>
              <w:pStyle w:val="af5"/>
              <w:jc w:val="center"/>
            </w:pPr>
            <w:r w:rsidRPr="002441EA">
              <w:t>3: CPP-ACPF + 1450</w:t>
            </w:r>
            <w:r w:rsidR="00055C11" w:rsidRPr="002441EA">
              <w:t xml:space="preserve"> </w:t>
            </w:r>
            <w:r w:rsidRPr="002441EA">
              <w:t>ppm F</w:t>
            </w:r>
            <w:bookmarkStart w:id="0" w:name="OLE_LINK31"/>
            <w:bookmarkStart w:id="1" w:name="OLE_LINK38"/>
            <w:bookmarkStart w:id="2" w:name="OLE_LINK64"/>
            <w:bookmarkStart w:id="3" w:name="OLE_LINK62"/>
            <w:r w:rsidR="00055C11" w:rsidRPr="002441EA">
              <w:rPr>
                <w:rFonts w:eastAsiaTheme="minorEastAsia"/>
                <w:vertAlign w:val="superscript"/>
              </w:rPr>
              <w:t>−</w:t>
            </w:r>
            <w:bookmarkEnd w:id="0"/>
            <w:bookmarkEnd w:id="1"/>
            <w:bookmarkEnd w:id="2"/>
            <w:bookmarkEnd w:id="3"/>
          </w:p>
          <w:p w14:paraId="0496F4F3" w14:textId="77777777" w:rsidR="00FF3E82" w:rsidRPr="002441EA" w:rsidRDefault="00FF3E82" w:rsidP="00601155">
            <w:pPr>
              <w:pStyle w:val="af5"/>
              <w:jc w:val="center"/>
            </w:pPr>
            <w:r w:rsidRPr="002441EA">
              <w:t>4: 1450</w:t>
            </w:r>
            <w:r w:rsidR="00055C11" w:rsidRPr="002441EA">
              <w:t xml:space="preserve"> </w:t>
            </w:r>
            <w:r w:rsidRPr="002441EA">
              <w:t>ppm F</w:t>
            </w:r>
            <w:r w:rsidR="00055C11" w:rsidRPr="002441EA">
              <w:rPr>
                <w:rFonts w:eastAsiaTheme="minorEastAsia"/>
                <w:vertAlign w:val="superscript"/>
              </w:rPr>
              <w:t>−</w:t>
            </w:r>
          </w:p>
        </w:tc>
        <w:tc>
          <w:tcPr>
            <w:tcW w:w="2591" w:type="dxa"/>
            <w:vAlign w:val="center"/>
          </w:tcPr>
          <w:p w14:paraId="2E3FCB32" w14:textId="77777777" w:rsidR="00FF3E82" w:rsidRPr="002441EA" w:rsidRDefault="00FF3E82" w:rsidP="00601155">
            <w:pPr>
              <w:pStyle w:val="af5"/>
              <w:jc w:val="center"/>
            </w:pPr>
            <w:r w:rsidRPr="002441EA">
              <w:t>ICDAS in teeth with white- creamy opacities: At the 6-months, 9 months follow-up, the ICDAS scores increased in all four groups, and the changes were statistically significant</w:t>
            </w:r>
          </w:p>
          <w:p w14:paraId="60630A7D" w14:textId="77777777" w:rsidR="00FF3E82" w:rsidRPr="002441EA" w:rsidRDefault="00FF3E82" w:rsidP="00601155">
            <w:pPr>
              <w:pStyle w:val="af5"/>
              <w:jc w:val="center"/>
            </w:pPr>
            <w:r w:rsidRPr="002441EA">
              <w:t>ICDAS in teeth with yellow–brown opacities: At 3 months, 6 months the ICDAS scores increased in all four groups</w:t>
            </w:r>
          </w:p>
          <w:p w14:paraId="529648A2" w14:textId="77777777" w:rsidR="00FF3E82" w:rsidRPr="002441EA" w:rsidRDefault="00FF3E82" w:rsidP="00601155">
            <w:pPr>
              <w:pStyle w:val="af5"/>
              <w:jc w:val="center"/>
            </w:pPr>
            <w:r w:rsidRPr="002441EA">
              <w:t>LF values decreased across all stages in groups 1,2,3</w:t>
            </w:r>
            <w:r w:rsidR="00167AA5" w:rsidRPr="002441EA">
              <w:t>.</w:t>
            </w:r>
          </w:p>
        </w:tc>
      </w:tr>
      <w:tr w:rsidR="002441EA" w:rsidRPr="002441EA" w14:paraId="529241A3" w14:textId="77777777" w:rsidTr="00601155">
        <w:trPr>
          <w:trHeight w:val="283"/>
          <w:jc w:val="center"/>
        </w:trPr>
        <w:tc>
          <w:tcPr>
            <w:tcW w:w="1124" w:type="dxa"/>
            <w:vAlign w:val="center"/>
          </w:tcPr>
          <w:p w14:paraId="7D2024C1" w14:textId="77777777" w:rsidR="00FF3E82" w:rsidRPr="002441EA" w:rsidRDefault="00FF3E82" w:rsidP="00601155">
            <w:pPr>
              <w:pStyle w:val="af5"/>
              <w:jc w:val="left"/>
            </w:pPr>
            <w:r w:rsidRPr="002441EA">
              <w:t>Singh</w:t>
            </w:r>
            <w:r w:rsidR="00601155" w:rsidRPr="002441EA">
              <w:t xml:space="preserve"> </w:t>
            </w:r>
            <w:r w:rsidRPr="002441EA">
              <w:t>(2021) [22]</w:t>
            </w:r>
          </w:p>
        </w:tc>
        <w:tc>
          <w:tcPr>
            <w:tcW w:w="1052" w:type="dxa"/>
            <w:vAlign w:val="center"/>
          </w:tcPr>
          <w:p w14:paraId="552EFEE4" w14:textId="77777777" w:rsidR="00FF3E82" w:rsidRPr="002441EA" w:rsidRDefault="00FF3E82" w:rsidP="00601155">
            <w:pPr>
              <w:pStyle w:val="af5"/>
              <w:jc w:val="center"/>
            </w:pPr>
            <w:r w:rsidRPr="002441EA">
              <w:t>India</w:t>
            </w:r>
          </w:p>
        </w:tc>
        <w:tc>
          <w:tcPr>
            <w:tcW w:w="1080" w:type="dxa"/>
            <w:vAlign w:val="center"/>
          </w:tcPr>
          <w:p w14:paraId="06F5578F" w14:textId="77777777" w:rsidR="00FF3E82" w:rsidRPr="002441EA" w:rsidRDefault="00FF3E82" w:rsidP="00601155">
            <w:pPr>
              <w:pStyle w:val="af5"/>
              <w:jc w:val="center"/>
            </w:pPr>
            <w:r w:rsidRPr="002441EA">
              <w:t>Incisors</w:t>
            </w:r>
          </w:p>
        </w:tc>
        <w:tc>
          <w:tcPr>
            <w:tcW w:w="1275" w:type="dxa"/>
            <w:vAlign w:val="center"/>
          </w:tcPr>
          <w:p w14:paraId="0D2CBD8D" w14:textId="77777777" w:rsidR="00FF3E82" w:rsidRPr="002441EA" w:rsidRDefault="00FF3E82" w:rsidP="00601155">
            <w:pPr>
              <w:pStyle w:val="af5"/>
              <w:jc w:val="center"/>
            </w:pPr>
            <w:r w:rsidRPr="002441EA">
              <w:t>30 (N/R)</w:t>
            </w:r>
          </w:p>
          <w:p w14:paraId="08709155" w14:textId="77777777" w:rsidR="00FF3E82" w:rsidRPr="002441EA" w:rsidRDefault="00FF3E82" w:rsidP="00601155">
            <w:pPr>
              <w:pStyle w:val="af5"/>
              <w:jc w:val="center"/>
            </w:pPr>
            <w:r w:rsidRPr="002441EA">
              <w:t>8</w:t>
            </w:r>
            <w:r w:rsidR="00601155" w:rsidRPr="002441EA">
              <w:t>–</w:t>
            </w:r>
            <w:r w:rsidRPr="002441EA">
              <w:t>14</w:t>
            </w:r>
          </w:p>
        </w:tc>
        <w:tc>
          <w:tcPr>
            <w:tcW w:w="1134" w:type="dxa"/>
            <w:vAlign w:val="center"/>
          </w:tcPr>
          <w:p w14:paraId="61842BD0" w14:textId="77777777" w:rsidR="00FF3E82" w:rsidRPr="002441EA" w:rsidRDefault="00FF3E82" w:rsidP="00601155">
            <w:pPr>
              <w:pStyle w:val="af5"/>
              <w:jc w:val="center"/>
            </w:pPr>
            <w:r w:rsidRPr="002441EA">
              <w:t>30</w:t>
            </w:r>
          </w:p>
        </w:tc>
        <w:tc>
          <w:tcPr>
            <w:tcW w:w="1418" w:type="dxa"/>
            <w:vAlign w:val="center"/>
          </w:tcPr>
          <w:p w14:paraId="2691C4C6" w14:textId="77777777" w:rsidR="00FF3E82" w:rsidRPr="002441EA" w:rsidRDefault="00FF3E82" w:rsidP="00601155">
            <w:pPr>
              <w:pStyle w:val="af5"/>
              <w:jc w:val="center"/>
            </w:pPr>
            <w:r w:rsidRPr="002441EA">
              <w:t>RCT</w:t>
            </w:r>
          </w:p>
        </w:tc>
        <w:tc>
          <w:tcPr>
            <w:tcW w:w="2268" w:type="dxa"/>
            <w:vAlign w:val="center"/>
          </w:tcPr>
          <w:p w14:paraId="41369D39" w14:textId="77777777" w:rsidR="00FF3E82" w:rsidRPr="002441EA" w:rsidRDefault="00FF3E82" w:rsidP="00601155">
            <w:pPr>
              <w:pStyle w:val="af5"/>
              <w:jc w:val="center"/>
            </w:pPr>
            <w:r w:rsidRPr="002441EA">
              <w:t>LF values (DIAGNOdent)</w:t>
            </w:r>
          </w:p>
        </w:tc>
        <w:tc>
          <w:tcPr>
            <w:tcW w:w="1276" w:type="dxa"/>
            <w:vAlign w:val="center"/>
          </w:tcPr>
          <w:p w14:paraId="673A5D82" w14:textId="77777777" w:rsidR="00FF3E82" w:rsidRPr="002441EA" w:rsidRDefault="00FF3E82" w:rsidP="00601155">
            <w:pPr>
              <w:pStyle w:val="af5"/>
              <w:jc w:val="center"/>
            </w:pPr>
            <w:r w:rsidRPr="002441EA">
              <w:t>T0: baseline</w:t>
            </w:r>
          </w:p>
          <w:p w14:paraId="45224135" w14:textId="77777777" w:rsidR="00FF3E82" w:rsidRPr="002441EA" w:rsidRDefault="00FF3E82" w:rsidP="00601155">
            <w:pPr>
              <w:pStyle w:val="af5"/>
              <w:jc w:val="center"/>
            </w:pPr>
            <w:r w:rsidRPr="002441EA">
              <w:t>T1: 15 days</w:t>
            </w:r>
          </w:p>
        </w:tc>
        <w:tc>
          <w:tcPr>
            <w:tcW w:w="2092" w:type="dxa"/>
            <w:vAlign w:val="center"/>
          </w:tcPr>
          <w:p w14:paraId="4E2C6731" w14:textId="77777777" w:rsidR="00FF3E82" w:rsidRPr="002441EA" w:rsidRDefault="00FF3E82" w:rsidP="00601155">
            <w:pPr>
              <w:pStyle w:val="af5"/>
              <w:jc w:val="center"/>
            </w:pPr>
            <w:r w:rsidRPr="002441EA">
              <w:t>1: 0.5mL fluoride varnish</w:t>
            </w:r>
          </w:p>
          <w:p w14:paraId="187FB3F2" w14:textId="77777777" w:rsidR="00FF3E82" w:rsidRPr="002441EA" w:rsidRDefault="00FF3E82" w:rsidP="00601155">
            <w:pPr>
              <w:pStyle w:val="af5"/>
              <w:jc w:val="center"/>
            </w:pPr>
            <w:r w:rsidRPr="002441EA">
              <w:t>2: CPP-ACP</w:t>
            </w:r>
          </w:p>
        </w:tc>
        <w:tc>
          <w:tcPr>
            <w:tcW w:w="2591" w:type="dxa"/>
            <w:vAlign w:val="center"/>
          </w:tcPr>
          <w:p w14:paraId="76270907" w14:textId="77777777" w:rsidR="00FF3E82" w:rsidRPr="002441EA" w:rsidRDefault="00FF3E82" w:rsidP="00601155">
            <w:pPr>
              <w:pStyle w:val="af5"/>
              <w:jc w:val="center"/>
            </w:pPr>
            <w:r w:rsidRPr="002441EA">
              <w:t>LF values decreased significantly in both groups. No changes in the color of the opaque enamel spots were observed after the application of varnish and CPP-ACP–containing cream.</w:t>
            </w:r>
          </w:p>
        </w:tc>
      </w:tr>
      <w:tr w:rsidR="002441EA" w:rsidRPr="002441EA" w14:paraId="447BD277" w14:textId="77777777" w:rsidTr="00601155">
        <w:trPr>
          <w:trHeight w:val="283"/>
          <w:jc w:val="center"/>
        </w:trPr>
        <w:tc>
          <w:tcPr>
            <w:tcW w:w="1124" w:type="dxa"/>
            <w:vAlign w:val="center"/>
          </w:tcPr>
          <w:p w14:paraId="4FECD9DD" w14:textId="77777777" w:rsidR="00FF3E82" w:rsidRPr="002441EA" w:rsidRDefault="00FF3E82" w:rsidP="00601155">
            <w:pPr>
              <w:pStyle w:val="af5"/>
              <w:jc w:val="left"/>
            </w:pPr>
            <w:r w:rsidRPr="002441EA">
              <w:t>Prathima</w:t>
            </w:r>
            <w:r w:rsidR="00601155" w:rsidRPr="002441EA">
              <w:t xml:space="preserve"> </w:t>
            </w:r>
            <w:r w:rsidRPr="002441EA">
              <w:t>(2021) [37]</w:t>
            </w:r>
          </w:p>
        </w:tc>
        <w:tc>
          <w:tcPr>
            <w:tcW w:w="1052" w:type="dxa"/>
            <w:vAlign w:val="center"/>
          </w:tcPr>
          <w:p w14:paraId="4C6ED058" w14:textId="77777777" w:rsidR="00FF3E82" w:rsidRPr="002441EA" w:rsidRDefault="00FF3E82" w:rsidP="00601155">
            <w:pPr>
              <w:pStyle w:val="af5"/>
              <w:jc w:val="center"/>
            </w:pPr>
            <w:r w:rsidRPr="002441EA">
              <w:t>India</w:t>
            </w:r>
          </w:p>
        </w:tc>
        <w:tc>
          <w:tcPr>
            <w:tcW w:w="1080" w:type="dxa"/>
            <w:vAlign w:val="center"/>
          </w:tcPr>
          <w:p w14:paraId="523BB0BC" w14:textId="77777777" w:rsidR="00FF3E82" w:rsidRPr="002441EA" w:rsidRDefault="00FF3E82" w:rsidP="00601155">
            <w:pPr>
              <w:pStyle w:val="af5"/>
              <w:jc w:val="center"/>
            </w:pPr>
            <w:r w:rsidRPr="002441EA">
              <w:t>N/A</w:t>
            </w:r>
          </w:p>
        </w:tc>
        <w:tc>
          <w:tcPr>
            <w:tcW w:w="1275" w:type="dxa"/>
            <w:vAlign w:val="center"/>
          </w:tcPr>
          <w:p w14:paraId="56F8044C" w14:textId="77777777" w:rsidR="00FF3E82" w:rsidRPr="002441EA" w:rsidRDefault="00FF3E82" w:rsidP="00601155">
            <w:pPr>
              <w:pStyle w:val="af5"/>
              <w:jc w:val="center"/>
            </w:pPr>
            <w:r w:rsidRPr="002441EA">
              <w:t>32 (0)</w:t>
            </w:r>
          </w:p>
          <w:p w14:paraId="03C9B5F3" w14:textId="77777777" w:rsidR="00FF3E82" w:rsidRPr="002441EA" w:rsidRDefault="00FF3E82" w:rsidP="00601155">
            <w:pPr>
              <w:pStyle w:val="af5"/>
              <w:jc w:val="center"/>
            </w:pPr>
            <w:r w:rsidRPr="002441EA">
              <w:t>8</w:t>
            </w:r>
            <w:r w:rsidR="00601155" w:rsidRPr="002441EA">
              <w:t>–</w:t>
            </w:r>
            <w:r w:rsidRPr="002441EA">
              <w:t>10</w:t>
            </w:r>
          </w:p>
        </w:tc>
        <w:tc>
          <w:tcPr>
            <w:tcW w:w="1134" w:type="dxa"/>
            <w:vAlign w:val="center"/>
          </w:tcPr>
          <w:p w14:paraId="6C55D2B0" w14:textId="77777777" w:rsidR="00FF3E82" w:rsidRPr="002441EA" w:rsidRDefault="00FF3E82" w:rsidP="00601155">
            <w:pPr>
              <w:pStyle w:val="af5"/>
              <w:jc w:val="center"/>
            </w:pPr>
            <w:r w:rsidRPr="002441EA">
              <w:t>N/A</w:t>
            </w:r>
          </w:p>
        </w:tc>
        <w:tc>
          <w:tcPr>
            <w:tcW w:w="1418" w:type="dxa"/>
            <w:vAlign w:val="center"/>
          </w:tcPr>
          <w:p w14:paraId="3380989C" w14:textId="77777777" w:rsidR="00FF3E82" w:rsidRPr="002441EA" w:rsidRDefault="00FF3E82" w:rsidP="00601155">
            <w:pPr>
              <w:pStyle w:val="af5"/>
              <w:jc w:val="center"/>
            </w:pPr>
            <w:r w:rsidRPr="002441EA">
              <w:t>RCT</w:t>
            </w:r>
          </w:p>
        </w:tc>
        <w:tc>
          <w:tcPr>
            <w:tcW w:w="2268" w:type="dxa"/>
            <w:vAlign w:val="center"/>
          </w:tcPr>
          <w:p w14:paraId="676B5716" w14:textId="77777777" w:rsidR="00FF3E82" w:rsidRPr="002441EA" w:rsidRDefault="00FF3E82" w:rsidP="00601155">
            <w:pPr>
              <w:pStyle w:val="af5"/>
              <w:jc w:val="center"/>
            </w:pPr>
            <w:r w:rsidRPr="002441EA">
              <w:t>Saliva flow rate (Saliva-Check Buffer)</w:t>
            </w:r>
          </w:p>
          <w:p w14:paraId="1BF8CC99" w14:textId="77777777" w:rsidR="00FF3E82" w:rsidRPr="002441EA" w:rsidRDefault="00FF3E82" w:rsidP="00601155">
            <w:pPr>
              <w:pStyle w:val="af5"/>
              <w:jc w:val="center"/>
            </w:pPr>
            <w:r w:rsidRPr="002441EA">
              <w:t>pH (Saliva-Check Buffer)</w:t>
            </w:r>
          </w:p>
          <w:p w14:paraId="32CDC8BF" w14:textId="77777777" w:rsidR="00FF3E82" w:rsidRPr="002441EA" w:rsidRDefault="00FF3E82" w:rsidP="00601155">
            <w:pPr>
              <w:pStyle w:val="af5"/>
              <w:jc w:val="center"/>
            </w:pPr>
            <w:r w:rsidRPr="002441EA">
              <w:t>Buffer capacity (Saliva-Check Buffer)</w:t>
            </w:r>
          </w:p>
        </w:tc>
        <w:tc>
          <w:tcPr>
            <w:tcW w:w="1276" w:type="dxa"/>
            <w:vAlign w:val="center"/>
          </w:tcPr>
          <w:p w14:paraId="1B9B25F3" w14:textId="77777777" w:rsidR="00FF3E82" w:rsidRPr="002441EA" w:rsidRDefault="00FF3E82" w:rsidP="00601155">
            <w:pPr>
              <w:pStyle w:val="af5"/>
              <w:jc w:val="center"/>
            </w:pPr>
            <w:r w:rsidRPr="002441EA">
              <w:t>T0: baseline</w:t>
            </w:r>
          </w:p>
          <w:p w14:paraId="2A0B9799" w14:textId="77777777" w:rsidR="00FF3E82" w:rsidRPr="002441EA" w:rsidRDefault="00FF3E82" w:rsidP="00601155">
            <w:pPr>
              <w:pStyle w:val="af5"/>
              <w:jc w:val="center"/>
            </w:pPr>
            <w:r w:rsidRPr="002441EA">
              <w:t>T1: immediately after treatment</w:t>
            </w:r>
          </w:p>
          <w:p w14:paraId="19C38487" w14:textId="77777777" w:rsidR="00FF3E82" w:rsidRPr="002441EA" w:rsidRDefault="00FF3E82" w:rsidP="00601155">
            <w:pPr>
              <w:pStyle w:val="af5"/>
              <w:jc w:val="center"/>
            </w:pPr>
            <w:r w:rsidRPr="002441EA">
              <w:t>T2: 15 minutes</w:t>
            </w:r>
          </w:p>
          <w:p w14:paraId="7CBFEE81" w14:textId="77777777" w:rsidR="00FF3E82" w:rsidRPr="002441EA" w:rsidRDefault="00FF3E82" w:rsidP="00601155">
            <w:pPr>
              <w:pStyle w:val="af5"/>
              <w:jc w:val="center"/>
            </w:pPr>
            <w:r w:rsidRPr="002441EA">
              <w:t>T3: 30 minutes</w:t>
            </w:r>
          </w:p>
        </w:tc>
        <w:tc>
          <w:tcPr>
            <w:tcW w:w="2092" w:type="dxa"/>
            <w:vAlign w:val="center"/>
          </w:tcPr>
          <w:p w14:paraId="6A2DC54B" w14:textId="77777777" w:rsidR="00FF3E82" w:rsidRPr="002441EA" w:rsidRDefault="00FF3E82" w:rsidP="00601155">
            <w:pPr>
              <w:pStyle w:val="af5"/>
              <w:jc w:val="center"/>
            </w:pPr>
            <w:r w:rsidRPr="002441EA">
              <w:t>1: CPP-ACP</w:t>
            </w:r>
          </w:p>
          <w:p w14:paraId="78F6C6F4" w14:textId="77777777" w:rsidR="00FF3E82" w:rsidRPr="002441EA" w:rsidRDefault="00FF3E82" w:rsidP="00601155">
            <w:pPr>
              <w:pStyle w:val="af5"/>
              <w:jc w:val="center"/>
            </w:pPr>
            <w:r w:rsidRPr="002441EA">
              <w:t>2: Xylitol</w:t>
            </w:r>
          </w:p>
        </w:tc>
        <w:tc>
          <w:tcPr>
            <w:tcW w:w="2591" w:type="dxa"/>
            <w:vAlign w:val="center"/>
          </w:tcPr>
          <w:p w14:paraId="2E3B7062" w14:textId="77777777" w:rsidR="00FF3E82" w:rsidRPr="002441EA" w:rsidRDefault="00FF3E82" w:rsidP="00601155">
            <w:pPr>
              <w:pStyle w:val="af5"/>
              <w:jc w:val="center"/>
            </w:pPr>
            <w:r w:rsidRPr="002441EA">
              <w:t>pH: significantly increased after the intervention.</w:t>
            </w:r>
          </w:p>
          <w:p w14:paraId="39532F40" w14:textId="77777777" w:rsidR="00FF3E82" w:rsidRPr="002441EA" w:rsidRDefault="00FF3E82" w:rsidP="00601155">
            <w:pPr>
              <w:pStyle w:val="af5"/>
              <w:jc w:val="center"/>
            </w:pPr>
            <w:r w:rsidRPr="002441EA">
              <w:t>Salivary flow rate: increased after chewing gum.</w:t>
            </w:r>
          </w:p>
          <w:p w14:paraId="47488750" w14:textId="77777777" w:rsidR="00FF3E82" w:rsidRPr="002441EA" w:rsidRDefault="00FF3E82" w:rsidP="00601155">
            <w:pPr>
              <w:pStyle w:val="af5"/>
              <w:jc w:val="center"/>
            </w:pPr>
            <w:r w:rsidRPr="002441EA">
              <w:t>Buffering capacity: increased after chewing gum.</w:t>
            </w:r>
          </w:p>
        </w:tc>
      </w:tr>
      <w:tr w:rsidR="002441EA" w:rsidRPr="002441EA" w14:paraId="14DCB14E" w14:textId="77777777" w:rsidTr="00601155">
        <w:trPr>
          <w:trHeight w:val="283"/>
          <w:jc w:val="center"/>
        </w:trPr>
        <w:tc>
          <w:tcPr>
            <w:tcW w:w="1124" w:type="dxa"/>
            <w:vAlign w:val="center"/>
          </w:tcPr>
          <w:p w14:paraId="5D46073B" w14:textId="77777777" w:rsidR="00FF3E82" w:rsidRPr="002441EA" w:rsidRDefault="00FF3E82" w:rsidP="00601155">
            <w:pPr>
              <w:pStyle w:val="af5"/>
              <w:jc w:val="left"/>
            </w:pPr>
            <w:r w:rsidRPr="002441EA">
              <w:t>Cardoso-Martins</w:t>
            </w:r>
            <w:r w:rsidR="00601155" w:rsidRPr="002441EA">
              <w:t xml:space="preserve"> </w:t>
            </w:r>
            <w:r w:rsidRPr="002441EA">
              <w:t>(2022)</w:t>
            </w:r>
            <w:r w:rsidRPr="002441EA">
              <w:rPr>
                <w:vertAlign w:val="superscript"/>
              </w:rPr>
              <w:t>a</w:t>
            </w:r>
            <w:r w:rsidRPr="002441EA">
              <w:t xml:space="preserve"> [10]</w:t>
            </w:r>
          </w:p>
        </w:tc>
        <w:tc>
          <w:tcPr>
            <w:tcW w:w="1052" w:type="dxa"/>
            <w:vAlign w:val="center"/>
          </w:tcPr>
          <w:p w14:paraId="629040C4" w14:textId="77777777" w:rsidR="00FF3E82" w:rsidRPr="002441EA" w:rsidRDefault="00FF3E82" w:rsidP="00601155">
            <w:pPr>
              <w:pStyle w:val="af5"/>
              <w:jc w:val="center"/>
            </w:pPr>
            <w:r w:rsidRPr="002441EA">
              <w:t>Portugal</w:t>
            </w:r>
          </w:p>
        </w:tc>
        <w:tc>
          <w:tcPr>
            <w:tcW w:w="1080" w:type="dxa"/>
            <w:vAlign w:val="center"/>
          </w:tcPr>
          <w:p w14:paraId="53119357" w14:textId="77777777" w:rsidR="00FF3E82" w:rsidRPr="002441EA" w:rsidRDefault="00FF3E82" w:rsidP="00601155">
            <w:pPr>
              <w:pStyle w:val="af5"/>
              <w:jc w:val="center"/>
            </w:pPr>
            <w:r w:rsidRPr="002441EA">
              <w:t>Molars</w:t>
            </w:r>
          </w:p>
        </w:tc>
        <w:tc>
          <w:tcPr>
            <w:tcW w:w="1275" w:type="dxa"/>
            <w:vAlign w:val="center"/>
          </w:tcPr>
          <w:p w14:paraId="644E5F46" w14:textId="77777777" w:rsidR="00FF3E82" w:rsidRPr="002441EA" w:rsidRDefault="00FF3E82" w:rsidP="00601155">
            <w:pPr>
              <w:pStyle w:val="af5"/>
              <w:jc w:val="center"/>
            </w:pPr>
            <w:r w:rsidRPr="002441EA">
              <w:t>N/A</w:t>
            </w:r>
          </w:p>
        </w:tc>
        <w:tc>
          <w:tcPr>
            <w:tcW w:w="1134" w:type="dxa"/>
            <w:vAlign w:val="center"/>
          </w:tcPr>
          <w:p w14:paraId="2DA9E522" w14:textId="77777777" w:rsidR="00FF3E82" w:rsidRPr="002441EA" w:rsidRDefault="00FF3E82" w:rsidP="00601155">
            <w:pPr>
              <w:pStyle w:val="af5"/>
              <w:jc w:val="center"/>
            </w:pPr>
            <w:r w:rsidRPr="002441EA">
              <w:t>20</w:t>
            </w:r>
          </w:p>
        </w:tc>
        <w:tc>
          <w:tcPr>
            <w:tcW w:w="1418" w:type="dxa"/>
            <w:vAlign w:val="center"/>
          </w:tcPr>
          <w:p w14:paraId="69C827FC" w14:textId="0679418D" w:rsidR="00FF3E82" w:rsidRPr="002441EA" w:rsidRDefault="00FF3E82" w:rsidP="00601155">
            <w:pPr>
              <w:pStyle w:val="af5"/>
              <w:jc w:val="center"/>
              <w:rPr>
                <w:i/>
              </w:rPr>
            </w:pPr>
            <w:r w:rsidRPr="002441EA">
              <w:rPr>
                <w:i/>
              </w:rPr>
              <w:t>In</w:t>
            </w:r>
            <w:r w:rsidR="00966B60" w:rsidRPr="002441EA">
              <w:rPr>
                <w:i/>
              </w:rPr>
              <w:t xml:space="preserve"> </w:t>
            </w:r>
            <w:r w:rsidRPr="002441EA">
              <w:rPr>
                <w:i/>
              </w:rPr>
              <w:t>vitro</w:t>
            </w:r>
          </w:p>
        </w:tc>
        <w:tc>
          <w:tcPr>
            <w:tcW w:w="2268" w:type="dxa"/>
            <w:vAlign w:val="center"/>
          </w:tcPr>
          <w:p w14:paraId="3EB2D832" w14:textId="77777777" w:rsidR="00FF3E82" w:rsidRPr="002441EA" w:rsidRDefault="00FF3E82" w:rsidP="00601155">
            <w:pPr>
              <w:pStyle w:val="af5"/>
              <w:jc w:val="center"/>
            </w:pPr>
            <w:r w:rsidRPr="002441EA">
              <w:t>Depolarization ratio (Raman spectroscopy)</w:t>
            </w:r>
          </w:p>
          <w:p w14:paraId="6E1CD459" w14:textId="77777777" w:rsidR="00FF3E82" w:rsidRPr="002441EA" w:rsidRDefault="00FF3E82" w:rsidP="00601155">
            <w:pPr>
              <w:pStyle w:val="af5"/>
              <w:jc w:val="center"/>
            </w:pPr>
            <w:r w:rsidRPr="002441EA">
              <w:t>Histological morphology (SEM)</w:t>
            </w:r>
          </w:p>
        </w:tc>
        <w:tc>
          <w:tcPr>
            <w:tcW w:w="1276" w:type="dxa"/>
            <w:vAlign w:val="center"/>
          </w:tcPr>
          <w:p w14:paraId="630B4088" w14:textId="77777777" w:rsidR="00FF3E82" w:rsidRPr="002441EA" w:rsidRDefault="00FF3E82" w:rsidP="00601155">
            <w:pPr>
              <w:pStyle w:val="af5"/>
              <w:jc w:val="center"/>
            </w:pPr>
            <w:r w:rsidRPr="002441EA">
              <w:t>T0: Baseline</w:t>
            </w:r>
          </w:p>
          <w:p w14:paraId="41B79851" w14:textId="77777777" w:rsidR="00FF3E82" w:rsidRPr="002441EA" w:rsidRDefault="00FF3E82" w:rsidP="00601155">
            <w:pPr>
              <w:pStyle w:val="af5"/>
              <w:jc w:val="center"/>
            </w:pPr>
            <w:r w:rsidRPr="002441EA">
              <w:t>T1: 28 days</w:t>
            </w:r>
          </w:p>
        </w:tc>
        <w:tc>
          <w:tcPr>
            <w:tcW w:w="2092" w:type="dxa"/>
            <w:vAlign w:val="center"/>
          </w:tcPr>
          <w:p w14:paraId="3B5B3F61" w14:textId="77777777" w:rsidR="00FF3E82" w:rsidRPr="002441EA" w:rsidRDefault="00FF3E82" w:rsidP="00601155">
            <w:pPr>
              <w:pStyle w:val="af5"/>
              <w:jc w:val="center"/>
            </w:pPr>
            <w:r w:rsidRPr="002441EA">
              <w:t>10% CPP-ACP</w:t>
            </w:r>
          </w:p>
        </w:tc>
        <w:tc>
          <w:tcPr>
            <w:tcW w:w="2591" w:type="dxa"/>
            <w:vAlign w:val="center"/>
          </w:tcPr>
          <w:p w14:paraId="369B51EB" w14:textId="77777777" w:rsidR="00FF3E82" w:rsidRPr="002441EA" w:rsidRDefault="00FF3E82" w:rsidP="00601155">
            <w:pPr>
              <w:pStyle w:val="af5"/>
              <w:jc w:val="center"/>
            </w:pPr>
            <w:r w:rsidRPr="002441EA">
              <w:t>Depolarization ratio: in both the yellow and white lesion groups, the values decreased significantly, indicating the effectiveness of the remineralizing agent. In the healthy enamel group (control group), no statistically significant difference was observed. The white lesion group were remineralized more than the yellow lesion group, with a more organized enamel prism structure.</w:t>
            </w:r>
          </w:p>
          <w:p w14:paraId="7FA26A80" w14:textId="77777777" w:rsidR="00FF3E82" w:rsidRPr="002441EA" w:rsidRDefault="00FF3E82" w:rsidP="00601155">
            <w:pPr>
              <w:pStyle w:val="af5"/>
              <w:jc w:val="center"/>
            </w:pPr>
            <w:r w:rsidRPr="002441EA">
              <w:t>Histological findings: after treatment, the enamel structure appeared more compact compared to baseline in both lesion groups</w:t>
            </w:r>
            <w:r w:rsidR="00167AA5" w:rsidRPr="002441EA">
              <w:t>.</w:t>
            </w:r>
          </w:p>
        </w:tc>
      </w:tr>
      <w:tr w:rsidR="002441EA" w:rsidRPr="002441EA" w14:paraId="0E4FD906" w14:textId="77777777" w:rsidTr="00601155">
        <w:trPr>
          <w:trHeight w:val="283"/>
          <w:jc w:val="center"/>
        </w:trPr>
        <w:tc>
          <w:tcPr>
            <w:tcW w:w="1124" w:type="dxa"/>
            <w:vAlign w:val="center"/>
          </w:tcPr>
          <w:p w14:paraId="72125D32" w14:textId="43A8120D" w:rsidR="00FF3E82" w:rsidRPr="002441EA" w:rsidRDefault="00FF3E82" w:rsidP="00445E61">
            <w:pPr>
              <w:pStyle w:val="af5"/>
              <w:jc w:val="left"/>
            </w:pPr>
            <w:r w:rsidRPr="002441EA">
              <w:lastRenderedPageBreak/>
              <w:t>Cardoso-Martins</w:t>
            </w:r>
            <w:r w:rsidR="00601155" w:rsidRPr="002441EA">
              <w:t xml:space="preserve"> </w:t>
            </w:r>
            <w:r w:rsidRPr="002441EA">
              <w:t>(2022)</w:t>
            </w:r>
            <w:r w:rsidRPr="002441EA">
              <w:rPr>
                <w:vertAlign w:val="superscript"/>
              </w:rPr>
              <w:t>b</w:t>
            </w:r>
            <w:r w:rsidR="00445E61" w:rsidRPr="002441EA">
              <w:t xml:space="preserve"> </w:t>
            </w:r>
            <w:r w:rsidRPr="002441EA">
              <w:t>[29]</w:t>
            </w:r>
          </w:p>
        </w:tc>
        <w:tc>
          <w:tcPr>
            <w:tcW w:w="1052" w:type="dxa"/>
            <w:vAlign w:val="center"/>
          </w:tcPr>
          <w:p w14:paraId="458E3AC7" w14:textId="77777777" w:rsidR="00FF3E82" w:rsidRPr="002441EA" w:rsidRDefault="00FF3E82" w:rsidP="00601155">
            <w:pPr>
              <w:pStyle w:val="af5"/>
              <w:jc w:val="center"/>
            </w:pPr>
            <w:r w:rsidRPr="002441EA">
              <w:t>Portugal</w:t>
            </w:r>
          </w:p>
        </w:tc>
        <w:tc>
          <w:tcPr>
            <w:tcW w:w="1080" w:type="dxa"/>
            <w:vAlign w:val="center"/>
          </w:tcPr>
          <w:p w14:paraId="7C71C89E" w14:textId="77777777" w:rsidR="00FF3E82" w:rsidRPr="002441EA" w:rsidRDefault="00FF3E82" w:rsidP="00601155">
            <w:pPr>
              <w:pStyle w:val="af5"/>
              <w:jc w:val="center"/>
            </w:pPr>
            <w:r w:rsidRPr="002441EA">
              <w:t>Molars</w:t>
            </w:r>
          </w:p>
        </w:tc>
        <w:tc>
          <w:tcPr>
            <w:tcW w:w="1275" w:type="dxa"/>
            <w:vAlign w:val="center"/>
          </w:tcPr>
          <w:p w14:paraId="342A5DEB" w14:textId="77777777" w:rsidR="00FF3E82" w:rsidRPr="002441EA" w:rsidRDefault="00FF3E82" w:rsidP="00601155">
            <w:pPr>
              <w:pStyle w:val="af5"/>
              <w:jc w:val="center"/>
            </w:pPr>
            <w:r w:rsidRPr="002441EA">
              <w:t>N/A</w:t>
            </w:r>
          </w:p>
        </w:tc>
        <w:tc>
          <w:tcPr>
            <w:tcW w:w="1134" w:type="dxa"/>
            <w:vAlign w:val="center"/>
          </w:tcPr>
          <w:p w14:paraId="5861D869" w14:textId="77777777" w:rsidR="00FF3E82" w:rsidRPr="002441EA" w:rsidRDefault="00FF3E82" w:rsidP="00601155">
            <w:pPr>
              <w:pStyle w:val="af5"/>
              <w:jc w:val="center"/>
            </w:pPr>
            <w:r w:rsidRPr="002441EA">
              <w:t>15</w:t>
            </w:r>
          </w:p>
          <w:p w14:paraId="3CB81E65" w14:textId="77777777" w:rsidR="00FF3E82" w:rsidRPr="002441EA" w:rsidRDefault="00FF3E82" w:rsidP="00601155">
            <w:pPr>
              <w:pStyle w:val="af5"/>
              <w:jc w:val="center"/>
            </w:pPr>
            <w:r w:rsidRPr="002441EA">
              <w:t>28 opacities</w:t>
            </w:r>
          </w:p>
        </w:tc>
        <w:tc>
          <w:tcPr>
            <w:tcW w:w="1418" w:type="dxa"/>
            <w:vAlign w:val="center"/>
          </w:tcPr>
          <w:p w14:paraId="7E72D1E5" w14:textId="5960A3D1" w:rsidR="00FF3E82" w:rsidRPr="002441EA" w:rsidRDefault="00FF3E82" w:rsidP="00601155">
            <w:pPr>
              <w:pStyle w:val="af5"/>
              <w:jc w:val="center"/>
              <w:rPr>
                <w:i/>
              </w:rPr>
            </w:pPr>
            <w:r w:rsidRPr="002441EA">
              <w:rPr>
                <w:i/>
              </w:rPr>
              <w:t>In</w:t>
            </w:r>
            <w:r w:rsidR="00966B60" w:rsidRPr="002441EA">
              <w:rPr>
                <w:i/>
              </w:rPr>
              <w:t xml:space="preserve"> </w:t>
            </w:r>
            <w:r w:rsidRPr="002441EA">
              <w:rPr>
                <w:i/>
              </w:rPr>
              <w:t>vitro</w:t>
            </w:r>
          </w:p>
        </w:tc>
        <w:tc>
          <w:tcPr>
            <w:tcW w:w="2268" w:type="dxa"/>
            <w:vAlign w:val="center"/>
          </w:tcPr>
          <w:p w14:paraId="15EB29CB" w14:textId="77777777" w:rsidR="00FF3E82" w:rsidRPr="002441EA" w:rsidRDefault="00FF3E82" w:rsidP="00601155">
            <w:pPr>
              <w:pStyle w:val="af5"/>
              <w:jc w:val="center"/>
            </w:pPr>
            <w:r w:rsidRPr="002441EA">
              <w:t>Enamel microhardness (Vickers Microhardness Test)</w:t>
            </w:r>
          </w:p>
        </w:tc>
        <w:tc>
          <w:tcPr>
            <w:tcW w:w="1276" w:type="dxa"/>
            <w:vAlign w:val="center"/>
          </w:tcPr>
          <w:p w14:paraId="79AEFDED" w14:textId="77777777" w:rsidR="00FF3E82" w:rsidRPr="002441EA" w:rsidRDefault="00FF3E82" w:rsidP="00601155">
            <w:pPr>
              <w:pStyle w:val="af5"/>
              <w:jc w:val="center"/>
            </w:pPr>
            <w:r w:rsidRPr="002441EA">
              <w:t>T0: Baseline</w:t>
            </w:r>
          </w:p>
          <w:p w14:paraId="49505B3E" w14:textId="77777777" w:rsidR="00FF3E82" w:rsidRPr="002441EA" w:rsidRDefault="00FF3E82" w:rsidP="00601155">
            <w:pPr>
              <w:pStyle w:val="af5"/>
              <w:jc w:val="center"/>
            </w:pPr>
            <w:r w:rsidRPr="002441EA">
              <w:t>T1: 28 days</w:t>
            </w:r>
          </w:p>
        </w:tc>
        <w:tc>
          <w:tcPr>
            <w:tcW w:w="2092" w:type="dxa"/>
            <w:vAlign w:val="center"/>
          </w:tcPr>
          <w:p w14:paraId="2AC933F7" w14:textId="77777777" w:rsidR="00FF3E82" w:rsidRPr="002441EA" w:rsidRDefault="00FF3E82" w:rsidP="00601155">
            <w:pPr>
              <w:pStyle w:val="af5"/>
              <w:jc w:val="center"/>
            </w:pPr>
            <w:r w:rsidRPr="002441EA">
              <w:t>10% CPP-ACP</w:t>
            </w:r>
          </w:p>
        </w:tc>
        <w:tc>
          <w:tcPr>
            <w:tcW w:w="2591" w:type="dxa"/>
            <w:vAlign w:val="center"/>
          </w:tcPr>
          <w:p w14:paraId="03DB476D" w14:textId="77777777" w:rsidR="00FF3E82" w:rsidRPr="002441EA" w:rsidRDefault="00FF3E82" w:rsidP="00601155">
            <w:pPr>
              <w:pStyle w:val="af5"/>
              <w:jc w:val="center"/>
            </w:pPr>
            <w:r w:rsidRPr="002441EA">
              <w:t>Enamel microhardness: in both lesion groups, the mean microhardness values increased significantly in the transitional zone and the demineralized area, indicating remineralization after the intervention. In areas outside the demineralized region, no statistically significant difference was observed before and after the intervention</w:t>
            </w:r>
            <w:r w:rsidR="00167AA5" w:rsidRPr="002441EA">
              <w:t>.</w:t>
            </w:r>
          </w:p>
        </w:tc>
      </w:tr>
      <w:tr w:rsidR="002441EA" w:rsidRPr="002441EA" w14:paraId="3978AC51" w14:textId="77777777" w:rsidTr="00601155">
        <w:trPr>
          <w:trHeight w:val="283"/>
          <w:jc w:val="center"/>
        </w:trPr>
        <w:tc>
          <w:tcPr>
            <w:tcW w:w="1124" w:type="dxa"/>
            <w:vAlign w:val="center"/>
          </w:tcPr>
          <w:p w14:paraId="2845660A" w14:textId="77777777" w:rsidR="00FF3E82" w:rsidRPr="002441EA" w:rsidRDefault="00FF3E82" w:rsidP="00601155">
            <w:pPr>
              <w:pStyle w:val="af5"/>
              <w:jc w:val="left"/>
            </w:pPr>
            <w:r w:rsidRPr="002441EA">
              <w:t>Sezer &amp; Kargul</w:t>
            </w:r>
            <w:r w:rsidRPr="002441EA">
              <w:rPr>
                <w:vertAlign w:val="superscript"/>
              </w:rPr>
              <w:t>c</w:t>
            </w:r>
            <w:r w:rsidR="00601155" w:rsidRPr="002441EA">
              <w:t xml:space="preserve"> </w:t>
            </w:r>
            <w:r w:rsidRPr="002441EA">
              <w:t>(2022) [27]</w:t>
            </w:r>
          </w:p>
        </w:tc>
        <w:tc>
          <w:tcPr>
            <w:tcW w:w="1052" w:type="dxa"/>
            <w:vAlign w:val="center"/>
          </w:tcPr>
          <w:p w14:paraId="09686394" w14:textId="77777777" w:rsidR="00FF3E82" w:rsidRPr="002441EA" w:rsidRDefault="00FF3E82" w:rsidP="00601155">
            <w:pPr>
              <w:pStyle w:val="af5"/>
              <w:jc w:val="center"/>
            </w:pPr>
            <w:r w:rsidRPr="002441EA">
              <w:t>Turkey</w:t>
            </w:r>
          </w:p>
        </w:tc>
        <w:tc>
          <w:tcPr>
            <w:tcW w:w="1080" w:type="dxa"/>
            <w:vAlign w:val="center"/>
          </w:tcPr>
          <w:p w14:paraId="04C0E55C" w14:textId="77777777" w:rsidR="00FF3E82" w:rsidRPr="002441EA" w:rsidRDefault="00FF3E82" w:rsidP="00601155">
            <w:pPr>
              <w:pStyle w:val="af5"/>
              <w:jc w:val="center"/>
            </w:pPr>
            <w:r w:rsidRPr="002441EA">
              <w:t>Incisors</w:t>
            </w:r>
          </w:p>
        </w:tc>
        <w:tc>
          <w:tcPr>
            <w:tcW w:w="1275" w:type="dxa"/>
            <w:vAlign w:val="center"/>
          </w:tcPr>
          <w:p w14:paraId="772B9D8F" w14:textId="77777777" w:rsidR="00FF3E82" w:rsidRPr="002441EA" w:rsidRDefault="00FF3E82" w:rsidP="00601155">
            <w:pPr>
              <w:pStyle w:val="af5"/>
              <w:jc w:val="center"/>
            </w:pPr>
            <w:r w:rsidRPr="002441EA">
              <w:t>53 (N/R)</w:t>
            </w:r>
          </w:p>
          <w:p w14:paraId="5F487E6B" w14:textId="77777777" w:rsidR="00FF3E82" w:rsidRPr="002441EA" w:rsidRDefault="00FF3E82" w:rsidP="00601155">
            <w:pPr>
              <w:pStyle w:val="af5"/>
              <w:jc w:val="center"/>
            </w:pPr>
            <w:r w:rsidRPr="002441EA">
              <w:t>8</w:t>
            </w:r>
            <w:r w:rsidR="00601155" w:rsidRPr="002441EA">
              <w:t>–</w:t>
            </w:r>
            <w:r w:rsidRPr="002441EA">
              <w:t>12</w:t>
            </w:r>
          </w:p>
        </w:tc>
        <w:tc>
          <w:tcPr>
            <w:tcW w:w="1134" w:type="dxa"/>
            <w:vAlign w:val="center"/>
          </w:tcPr>
          <w:p w14:paraId="7B26B84B" w14:textId="77777777" w:rsidR="00FF3E82" w:rsidRPr="002441EA" w:rsidRDefault="00FF3E82" w:rsidP="00601155">
            <w:pPr>
              <w:pStyle w:val="af5"/>
              <w:jc w:val="center"/>
            </w:pPr>
            <w:r w:rsidRPr="002441EA">
              <w:t>401</w:t>
            </w:r>
          </w:p>
        </w:tc>
        <w:tc>
          <w:tcPr>
            <w:tcW w:w="1418" w:type="dxa"/>
            <w:vAlign w:val="center"/>
          </w:tcPr>
          <w:p w14:paraId="177904E4" w14:textId="77777777" w:rsidR="00FF3E82" w:rsidRPr="002441EA" w:rsidRDefault="00FF3E82" w:rsidP="00601155">
            <w:pPr>
              <w:pStyle w:val="af5"/>
              <w:jc w:val="center"/>
            </w:pPr>
            <w:r w:rsidRPr="002441EA">
              <w:t>RCT</w:t>
            </w:r>
          </w:p>
        </w:tc>
        <w:tc>
          <w:tcPr>
            <w:tcW w:w="2268" w:type="dxa"/>
            <w:vAlign w:val="center"/>
          </w:tcPr>
          <w:p w14:paraId="18BD6B2F" w14:textId="77777777" w:rsidR="00FF3E82" w:rsidRPr="002441EA" w:rsidRDefault="00FF3E82" w:rsidP="00601155">
            <w:pPr>
              <w:pStyle w:val="af5"/>
              <w:jc w:val="center"/>
            </w:pPr>
            <w:r w:rsidRPr="002441EA">
              <w:t>LF value (DIAGNOdent)</w:t>
            </w:r>
          </w:p>
        </w:tc>
        <w:tc>
          <w:tcPr>
            <w:tcW w:w="1276" w:type="dxa"/>
            <w:vAlign w:val="center"/>
          </w:tcPr>
          <w:p w14:paraId="35C5A113" w14:textId="77777777" w:rsidR="00FF3E82" w:rsidRPr="002441EA" w:rsidRDefault="00FF3E82" w:rsidP="00601155">
            <w:pPr>
              <w:pStyle w:val="af5"/>
              <w:jc w:val="center"/>
            </w:pPr>
            <w:r w:rsidRPr="002441EA">
              <w:t>T0: baseline</w:t>
            </w:r>
          </w:p>
          <w:p w14:paraId="79C115D0" w14:textId="77777777" w:rsidR="00FF3E82" w:rsidRPr="002441EA" w:rsidRDefault="00FF3E82" w:rsidP="00601155">
            <w:pPr>
              <w:pStyle w:val="af5"/>
              <w:jc w:val="center"/>
            </w:pPr>
            <w:r w:rsidRPr="002441EA">
              <w:t>T1: 1 month</w:t>
            </w:r>
          </w:p>
          <w:p w14:paraId="7F6ECA70" w14:textId="77777777" w:rsidR="00FF3E82" w:rsidRPr="002441EA" w:rsidRDefault="00FF3E82" w:rsidP="00601155">
            <w:pPr>
              <w:pStyle w:val="af5"/>
              <w:jc w:val="center"/>
            </w:pPr>
            <w:r w:rsidRPr="002441EA">
              <w:t>T2: 3 months</w:t>
            </w:r>
          </w:p>
        </w:tc>
        <w:tc>
          <w:tcPr>
            <w:tcW w:w="2092" w:type="dxa"/>
            <w:vAlign w:val="center"/>
          </w:tcPr>
          <w:p w14:paraId="585930E2" w14:textId="77777777" w:rsidR="00FF3E82" w:rsidRPr="002441EA" w:rsidRDefault="00FF3E82" w:rsidP="00601155">
            <w:pPr>
              <w:pStyle w:val="af5"/>
              <w:jc w:val="center"/>
            </w:pPr>
            <w:r w:rsidRPr="002441EA">
              <w:t>1: CaGP</w:t>
            </w:r>
          </w:p>
          <w:p w14:paraId="70B5343A" w14:textId="77777777" w:rsidR="00FF3E82" w:rsidRPr="002441EA" w:rsidRDefault="00FF3E82" w:rsidP="00601155">
            <w:pPr>
              <w:pStyle w:val="af5"/>
              <w:jc w:val="center"/>
            </w:pPr>
            <w:r w:rsidRPr="002441EA">
              <w:t>2: CPP-ACP 10% +</w:t>
            </w:r>
            <w:r w:rsidR="00055C11" w:rsidRPr="002441EA">
              <w:t xml:space="preserve"> </w:t>
            </w:r>
            <w:r w:rsidRPr="002441EA">
              <w:t>NaF 0.2%</w:t>
            </w:r>
          </w:p>
        </w:tc>
        <w:tc>
          <w:tcPr>
            <w:tcW w:w="2591" w:type="dxa"/>
            <w:vAlign w:val="center"/>
          </w:tcPr>
          <w:p w14:paraId="72A18503" w14:textId="77777777" w:rsidR="00FF3E82" w:rsidRPr="002441EA" w:rsidRDefault="00FF3E82" w:rsidP="00601155">
            <w:pPr>
              <w:pStyle w:val="af5"/>
              <w:jc w:val="center"/>
            </w:pPr>
            <w:r w:rsidRPr="002441EA">
              <w:t>Both CPP-ACPF and CaGP had potential of remineralizing MIH-affected teeth after 3 months</w:t>
            </w:r>
            <w:r w:rsidR="00167AA5" w:rsidRPr="002441EA">
              <w:t>.</w:t>
            </w:r>
          </w:p>
        </w:tc>
      </w:tr>
      <w:tr w:rsidR="002441EA" w:rsidRPr="002441EA" w14:paraId="6F120E39" w14:textId="77777777" w:rsidTr="00601155">
        <w:trPr>
          <w:trHeight w:val="283"/>
          <w:jc w:val="center"/>
        </w:trPr>
        <w:tc>
          <w:tcPr>
            <w:tcW w:w="1124" w:type="dxa"/>
            <w:vAlign w:val="center"/>
          </w:tcPr>
          <w:p w14:paraId="65776C60" w14:textId="77777777" w:rsidR="00FF3E82" w:rsidRPr="002441EA" w:rsidRDefault="00FF3E82" w:rsidP="00601155">
            <w:pPr>
              <w:pStyle w:val="af5"/>
              <w:jc w:val="left"/>
            </w:pPr>
            <w:r w:rsidRPr="002441EA">
              <w:t>Sezer</w:t>
            </w:r>
            <w:r w:rsidR="00601155" w:rsidRPr="002441EA">
              <w:t xml:space="preserve"> </w:t>
            </w:r>
            <w:r w:rsidRPr="002441EA">
              <w:t>(2022)</w:t>
            </w:r>
            <w:r w:rsidRPr="002441EA">
              <w:rPr>
                <w:vertAlign w:val="superscript"/>
              </w:rPr>
              <w:t xml:space="preserve">d </w:t>
            </w:r>
            <w:r w:rsidRPr="002441EA">
              <w:t>[26]</w:t>
            </w:r>
          </w:p>
        </w:tc>
        <w:tc>
          <w:tcPr>
            <w:tcW w:w="1052" w:type="dxa"/>
            <w:vAlign w:val="center"/>
          </w:tcPr>
          <w:p w14:paraId="31858D9F" w14:textId="77777777" w:rsidR="00FF3E82" w:rsidRPr="002441EA" w:rsidRDefault="00FF3E82" w:rsidP="00601155">
            <w:pPr>
              <w:pStyle w:val="af5"/>
              <w:jc w:val="center"/>
            </w:pPr>
            <w:r w:rsidRPr="002441EA">
              <w:t>Turkey</w:t>
            </w:r>
          </w:p>
        </w:tc>
        <w:tc>
          <w:tcPr>
            <w:tcW w:w="1080" w:type="dxa"/>
            <w:vAlign w:val="center"/>
          </w:tcPr>
          <w:p w14:paraId="6B96D211" w14:textId="77777777" w:rsidR="00FF3E82" w:rsidRPr="002441EA" w:rsidRDefault="00FF3E82" w:rsidP="00601155">
            <w:pPr>
              <w:pStyle w:val="af5"/>
              <w:jc w:val="center"/>
            </w:pPr>
            <w:r w:rsidRPr="002441EA">
              <w:t>Incisors</w:t>
            </w:r>
          </w:p>
        </w:tc>
        <w:tc>
          <w:tcPr>
            <w:tcW w:w="1275" w:type="dxa"/>
            <w:vAlign w:val="center"/>
          </w:tcPr>
          <w:p w14:paraId="1405D70E" w14:textId="77777777" w:rsidR="00FF3E82" w:rsidRPr="002441EA" w:rsidRDefault="00FF3E82" w:rsidP="00601155">
            <w:pPr>
              <w:pStyle w:val="af5"/>
              <w:jc w:val="center"/>
            </w:pPr>
            <w:r w:rsidRPr="002441EA">
              <w:t>22 (0)</w:t>
            </w:r>
          </w:p>
          <w:p w14:paraId="3F17F7BF" w14:textId="77777777" w:rsidR="00FF3E82" w:rsidRPr="002441EA" w:rsidRDefault="00FF3E82" w:rsidP="00601155">
            <w:pPr>
              <w:pStyle w:val="af5"/>
              <w:jc w:val="center"/>
            </w:pPr>
            <w:r w:rsidRPr="002441EA">
              <w:t>8</w:t>
            </w:r>
            <w:r w:rsidR="00601155" w:rsidRPr="002441EA">
              <w:t>–1</w:t>
            </w:r>
            <w:r w:rsidRPr="002441EA">
              <w:t>2</w:t>
            </w:r>
          </w:p>
        </w:tc>
        <w:tc>
          <w:tcPr>
            <w:tcW w:w="1134" w:type="dxa"/>
            <w:vAlign w:val="center"/>
          </w:tcPr>
          <w:p w14:paraId="1588350E" w14:textId="77777777" w:rsidR="00FF3E82" w:rsidRPr="002441EA" w:rsidRDefault="00FF3E82" w:rsidP="00601155">
            <w:pPr>
              <w:pStyle w:val="af5"/>
              <w:jc w:val="center"/>
            </w:pPr>
            <w:r w:rsidRPr="002441EA">
              <w:t>167</w:t>
            </w:r>
          </w:p>
        </w:tc>
        <w:tc>
          <w:tcPr>
            <w:tcW w:w="1418" w:type="dxa"/>
            <w:vAlign w:val="center"/>
          </w:tcPr>
          <w:p w14:paraId="25680552" w14:textId="77777777" w:rsidR="00FF3E82" w:rsidRPr="002441EA" w:rsidRDefault="00FF3E82" w:rsidP="00601155">
            <w:pPr>
              <w:pStyle w:val="af5"/>
              <w:jc w:val="center"/>
            </w:pPr>
            <w:r w:rsidRPr="002441EA">
              <w:t>RCT</w:t>
            </w:r>
          </w:p>
        </w:tc>
        <w:tc>
          <w:tcPr>
            <w:tcW w:w="2268" w:type="dxa"/>
            <w:vAlign w:val="center"/>
          </w:tcPr>
          <w:p w14:paraId="22A0ED36" w14:textId="77777777" w:rsidR="00FF3E82" w:rsidRPr="002441EA" w:rsidRDefault="00FF3E82" w:rsidP="00601155">
            <w:pPr>
              <w:pStyle w:val="af5"/>
              <w:jc w:val="center"/>
            </w:pPr>
            <w:r w:rsidRPr="002441EA">
              <w:t>LF value (DIAGNOdent)</w:t>
            </w:r>
          </w:p>
        </w:tc>
        <w:tc>
          <w:tcPr>
            <w:tcW w:w="1276" w:type="dxa"/>
            <w:vAlign w:val="center"/>
          </w:tcPr>
          <w:p w14:paraId="12B902F7" w14:textId="77777777" w:rsidR="00FF3E82" w:rsidRPr="002441EA" w:rsidRDefault="00FF3E82" w:rsidP="00601155">
            <w:pPr>
              <w:pStyle w:val="af5"/>
              <w:jc w:val="center"/>
            </w:pPr>
            <w:r w:rsidRPr="002441EA">
              <w:t>T0: Baseline 2 weeks lead-in</w:t>
            </w:r>
          </w:p>
          <w:p w14:paraId="5EB3891B" w14:textId="77777777" w:rsidR="00FF3E82" w:rsidRPr="002441EA" w:rsidRDefault="00FF3E82" w:rsidP="00601155">
            <w:pPr>
              <w:pStyle w:val="af5"/>
              <w:jc w:val="center"/>
            </w:pPr>
            <w:r w:rsidRPr="002441EA">
              <w:t>T1: 12 weeks 2 weeks washout</w:t>
            </w:r>
          </w:p>
          <w:p w14:paraId="289FC6AC" w14:textId="77777777" w:rsidR="00FF3E82" w:rsidRPr="002441EA" w:rsidRDefault="00FF3E82" w:rsidP="00601155">
            <w:pPr>
              <w:pStyle w:val="af5"/>
              <w:jc w:val="center"/>
            </w:pPr>
            <w:r w:rsidRPr="002441EA">
              <w:t>T2: 12 weeks</w:t>
            </w:r>
          </w:p>
        </w:tc>
        <w:tc>
          <w:tcPr>
            <w:tcW w:w="2092" w:type="dxa"/>
            <w:vAlign w:val="center"/>
          </w:tcPr>
          <w:p w14:paraId="1495839D" w14:textId="77777777" w:rsidR="00FF3E82" w:rsidRPr="002441EA" w:rsidRDefault="00FF3E82" w:rsidP="00601155">
            <w:pPr>
              <w:pStyle w:val="af5"/>
              <w:jc w:val="center"/>
            </w:pPr>
            <w:r w:rsidRPr="002441EA">
              <w:t>1: 1450</w:t>
            </w:r>
            <w:r w:rsidR="00055C11" w:rsidRPr="002441EA">
              <w:t xml:space="preserve"> </w:t>
            </w:r>
            <w:r w:rsidRPr="002441EA">
              <w:t>ppm F + 10% CPP-ACPF +</w:t>
            </w:r>
            <w:r w:rsidR="00055C11" w:rsidRPr="002441EA">
              <w:t xml:space="preserve"> </w:t>
            </w:r>
            <w:r w:rsidRPr="002441EA">
              <w:t>0</w:t>
            </w:r>
            <w:r w:rsidR="00055C11" w:rsidRPr="002441EA">
              <w:t>.</w:t>
            </w:r>
            <w:r w:rsidRPr="002441EA">
              <w:t>2% NaF</w:t>
            </w:r>
          </w:p>
          <w:p w14:paraId="46E6CA51" w14:textId="77777777" w:rsidR="00FF3E82" w:rsidRPr="002441EA" w:rsidRDefault="00FF3E82" w:rsidP="00601155">
            <w:pPr>
              <w:pStyle w:val="af5"/>
              <w:jc w:val="center"/>
            </w:pPr>
            <w:r w:rsidRPr="002441EA">
              <w:t>2: 1450</w:t>
            </w:r>
            <w:r w:rsidR="00055C11" w:rsidRPr="002441EA">
              <w:t xml:space="preserve"> </w:t>
            </w:r>
            <w:r w:rsidRPr="002441EA">
              <w:t>ppm F + R.O.C.S (CaGP</w:t>
            </w:r>
            <w:r w:rsidR="00055C11" w:rsidRPr="002441EA">
              <w:t xml:space="preserve"> </w:t>
            </w:r>
            <w:r w:rsidRPr="002441EA">
              <w:t>+ Mg + Xylitol)</w:t>
            </w:r>
          </w:p>
        </w:tc>
        <w:tc>
          <w:tcPr>
            <w:tcW w:w="2591" w:type="dxa"/>
            <w:vAlign w:val="center"/>
          </w:tcPr>
          <w:p w14:paraId="1EEC6CAE" w14:textId="77777777" w:rsidR="00FF3E82" w:rsidRPr="002441EA" w:rsidRDefault="00FF3E82" w:rsidP="00601155">
            <w:pPr>
              <w:pStyle w:val="af5"/>
              <w:jc w:val="center"/>
            </w:pPr>
            <w:r w:rsidRPr="002441EA">
              <w:t>CaGP, CPP-ACPF, and CPP-ACP used during routine oral hygiene procedures all had an ability to enhance remineralization in enamel affected by MIH</w:t>
            </w:r>
            <w:r w:rsidR="00167AA5" w:rsidRPr="002441EA">
              <w:t>.</w:t>
            </w:r>
          </w:p>
        </w:tc>
      </w:tr>
      <w:tr w:rsidR="002441EA" w:rsidRPr="002441EA" w14:paraId="36DEC968" w14:textId="77777777" w:rsidTr="00601155">
        <w:trPr>
          <w:trHeight w:val="283"/>
          <w:jc w:val="center"/>
        </w:trPr>
        <w:tc>
          <w:tcPr>
            <w:tcW w:w="1124" w:type="dxa"/>
            <w:vAlign w:val="center"/>
          </w:tcPr>
          <w:p w14:paraId="22B897B2" w14:textId="77777777" w:rsidR="00FF3E82" w:rsidRPr="002441EA" w:rsidRDefault="00FF3E82" w:rsidP="00601155">
            <w:pPr>
              <w:pStyle w:val="af5"/>
              <w:jc w:val="left"/>
            </w:pPr>
            <w:r w:rsidRPr="002441EA">
              <w:t>Bardellini</w:t>
            </w:r>
            <w:r w:rsidR="00601155" w:rsidRPr="002441EA">
              <w:t xml:space="preserve"> </w:t>
            </w:r>
            <w:r w:rsidRPr="002441EA">
              <w:t>(2024) [38]</w:t>
            </w:r>
          </w:p>
        </w:tc>
        <w:tc>
          <w:tcPr>
            <w:tcW w:w="1052" w:type="dxa"/>
            <w:vAlign w:val="center"/>
          </w:tcPr>
          <w:p w14:paraId="1EA04C3A" w14:textId="77777777" w:rsidR="00FF3E82" w:rsidRPr="002441EA" w:rsidRDefault="00FF3E82" w:rsidP="00601155">
            <w:pPr>
              <w:pStyle w:val="af5"/>
              <w:jc w:val="center"/>
            </w:pPr>
            <w:r w:rsidRPr="002441EA">
              <w:t>Italy</w:t>
            </w:r>
          </w:p>
        </w:tc>
        <w:tc>
          <w:tcPr>
            <w:tcW w:w="1080" w:type="dxa"/>
            <w:vAlign w:val="center"/>
          </w:tcPr>
          <w:p w14:paraId="06990844" w14:textId="77777777" w:rsidR="00FF3E82" w:rsidRPr="002441EA" w:rsidRDefault="00FF3E82" w:rsidP="00601155">
            <w:pPr>
              <w:pStyle w:val="af5"/>
              <w:jc w:val="center"/>
            </w:pPr>
            <w:r w:rsidRPr="002441EA">
              <w:t>Molars and Incisors</w:t>
            </w:r>
          </w:p>
        </w:tc>
        <w:tc>
          <w:tcPr>
            <w:tcW w:w="1275" w:type="dxa"/>
            <w:vAlign w:val="center"/>
          </w:tcPr>
          <w:p w14:paraId="37DEDF36" w14:textId="77777777" w:rsidR="00FF3E82" w:rsidRPr="002441EA" w:rsidRDefault="00FF3E82" w:rsidP="00601155">
            <w:pPr>
              <w:pStyle w:val="af5"/>
              <w:jc w:val="center"/>
            </w:pPr>
            <w:r w:rsidRPr="002441EA">
              <w:t>39 (0)</w:t>
            </w:r>
          </w:p>
          <w:p w14:paraId="7C25F188" w14:textId="77777777" w:rsidR="00FF3E82" w:rsidRPr="002441EA" w:rsidRDefault="00601155" w:rsidP="00601155">
            <w:pPr>
              <w:pStyle w:val="af5"/>
              <w:jc w:val="center"/>
            </w:pPr>
            <w:r w:rsidRPr="002441EA">
              <w:t>6–</w:t>
            </w:r>
            <w:r w:rsidR="00FF3E82" w:rsidRPr="002441EA">
              <w:t>14</w:t>
            </w:r>
          </w:p>
        </w:tc>
        <w:tc>
          <w:tcPr>
            <w:tcW w:w="1134" w:type="dxa"/>
            <w:vAlign w:val="center"/>
          </w:tcPr>
          <w:p w14:paraId="56AFE338" w14:textId="77777777" w:rsidR="00FF3E82" w:rsidRPr="002441EA" w:rsidRDefault="00FF3E82" w:rsidP="00601155">
            <w:pPr>
              <w:pStyle w:val="af5"/>
              <w:jc w:val="center"/>
            </w:pPr>
            <w:r w:rsidRPr="002441EA">
              <w:t>159</w:t>
            </w:r>
          </w:p>
        </w:tc>
        <w:tc>
          <w:tcPr>
            <w:tcW w:w="1418" w:type="dxa"/>
            <w:vAlign w:val="center"/>
          </w:tcPr>
          <w:p w14:paraId="34ACBC14" w14:textId="77777777" w:rsidR="00FF3E82" w:rsidRPr="002441EA" w:rsidRDefault="00FF3E82" w:rsidP="00601155">
            <w:pPr>
              <w:pStyle w:val="af5"/>
              <w:jc w:val="center"/>
            </w:pPr>
            <w:r w:rsidRPr="002441EA">
              <w:t>RCT</w:t>
            </w:r>
          </w:p>
        </w:tc>
        <w:tc>
          <w:tcPr>
            <w:tcW w:w="2268" w:type="dxa"/>
            <w:vAlign w:val="center"/>
          </w:tcPr>
          <w:p w14:paraId="61B811D9" w14:textId="77777777" w:rsidR="00FF3E82" w:rsidRPr="002441EA" w:rsidRDefault="00FF3E82" w:rsidP="00601155">
            <w:pPr>
              <w:pStyle w:val="af5"/>
              <w:jc w:val="center"/>
            </w:pPr>
            <w:r w:rsidRPr="002441EA">
              <w:t>Hypersensitivity (VAS)</w:t>
            </w:r>
          </w:p>
        </w:tc>
        <w:tc>
          <w:tcPr>
            <w:tcW w:w="1276" w:type="dxa"/>
            <w:vAlign w:val="center"/>
          </w:tcPr>
          <w:p w14:paraId="6D918FB7" w14:textId="77777777" w:rsidR="00FF3E82" w:rsidRPr="002441EA" w:rsidRDefault="00FF3E82" w:rsidP="00601155">
            <w:pPr>
              <w:pStyle w:val="af5"/>
              <w:jc w:val="center"/>
            </w:pPr>
            <w:r w:rsidRPr="002441EA">
              <w:t>T0: baseline</w:t>
            </w:r>
          </w:p>
          <w:p w14:paraId="0443502D" w14:textId="77777777" w:rsidR="00FF3E82" w:rsidRPr="002441EA" w:rsidRDefault="00FF3E82" w:rsidP="00601155">
            <w:pPr>
              <w:pStyle w:val="af5"/>
              <w:jc w:val="center"/>
            </w:pPr>
            <w:r w:rsidRPr="002441EA">
              <w:t>T1: immediately after treatment</w:t>
            </w:r>
          </w:p>
          <w:p w14:paraId="25678905" w14:textId="77777777" w:rsidR="00FF3E82" w:rsidRPr="002441EA" w:rsidRDefault="00FF3E82" w:rsidP="00601155">
            <w:pPr>
              <w:pStyle w:val="af5"/>
              <w:jc w:val="center"/>
            </w:pPr>
            <w:r w:rsidRPr="002441EA">
              <w:t>T2: 7 days</w:t>
            </w:r>
          </w:p>
          <w:p w14:paraId="100040EA" w14:textId="77777777" w:rsidR="00FF3E82" w:rsidRPr="002441EA" w:rsidRDefault="00FF3E82" w:rsidP="00601155">
            <w:pPr>
              <w:pStyle w:val="af5"/>
              <w:jc w:val="center"/>
            </w:pPr>
            <w:r w:rsidRPr="002441EA">
              <w:t>T3: 14 days</w:t>
            </w:r>
          </w:p>
          <w:p w14:paraId="74C6F80B" w14:textId="77777777" w:rsidR="00FF3E82" w:rsidRPr="002441EA" w:rsidRDefault="00FF3E82" w:rsidP="00601155">
            <w:pPr>
              <w:pStyle w:val="af5"/>
              <w:jc w:val="center"/>
            </w:pPr>
            <w:r w:rsidRPr="002441EA">
              <w:t>T4: 28 days</w:t>
            </w:r>
          </w:p>
        </w:tc>
        <w:tc>
          <w:tcPr>
            <w:tcW w:w="2092" w:type="dxa"/>
            <w:vAlign w:val="center"/>
          </w:tcPr>
          <w:p w14:paraId="1026B031" w14:textId="77777777" w:rsidR="00FF3E82" w:rsidRPr="002441EA" w:rsidRDefault="00FF3E82" w:rsidP="00601155">
            <w:pPr>
              <w:pStyle w:val="af5"/>
              <w:jc w:val="center"/>
            </w:pPr>
            <w:r w:rsidRPr="002441EA">
              <w:t>1: CPP-ACPF + Sham light therapy</w:t>
            </w:r>
          </w:p>
          <w:p w14:paraId="3741F462" w14:textId="77777777" w:rsidR="00FF3E82" w:rsidRPr="002441EA" w:rsidRDefault="00FF3E82" w:rsidP="00601155">
            <w:pPr>
              <w:pStyle w:val="af5"/>
              <w:jc w:val="center"/>
            </w:pPr>
            <w:r w:rsidRPr="002441EA">
              <w:t>2: Placebo +PBMT</w:t>
            </w:r>
          </w:p>
          <w:p w14:paraId="7849305C" w14:textId="77777777" w:rsidR="00FF3E82" w:rsidRPr="002441EA" w:rsidRDefault="00FF3E82" w:rsidP="00601155">
            <w:pPr>
              <w:pStyle w:val="af5"/>
              <w:jc w:val="center"/>
            </w:pPr>
            <w:r w:rsidRPr="002441EA">
              <w:t>3: CPP-ACPF + PBMT</w:t>
            </w:r>
          </w:p>
        </w:tc>
        <w:tc>
          <w:tcPr>
            <w:tcW w:w="2591" w:type="dxa"/>
            <w:vAlign w:val="center"/>
          </w:tcPr>
          <w:p w14:paraId="2AD134AE" w14:textId="77777777" w:rsidR="00FF3E82" w:rsidRPr="002441EA" w:rsidRDefault="00FF3E82" w:rsidP="00601155">
            <w:pPr>
              <w:pStyle w:val="af5"/>
              <w:jc w:val="center"/>
            </w:pPr>
            <w:r w:rsidRPr="002441EA">
              <w:t>CPP-ACPF mousse individually had desensitizing effects on MIH defects</w:t>
            </w:r>
            <w:r w:rsidR="00167AA5" w:rsidRPr="002441EA">
              <w:t>.</w:t>
            </w:r>
          </w:p>
        </w:tc>
      </w:tr>
      <w:tr w:rsidR="002441EA" w:rsidRPr="002441EA" w14:paraId="0B0E9E4D" w14:textId="77777777" w:rsidTr="00601155">
        <w:trPr>
          <w:trHeight w:val="283"/>
          <w:jc w:val="center"/>
        </w:trPr>
        <w:tc>
          <w:tcPr>
            <w:tcW w:w="1124" w:type="dxa"/>
            <w:vAlign w:val="center"/>
          </w:tcPr>
          <w:p w14:paraId="1BE17E97" w14:textId="77777777" w:rsidR="00FF3E82" w:rsidRPr="002441EA" w:rsidRDefault="00FF3E82" w:rsidP="00601155">
            <w:pPr>
              <w:pStyle w:val="af5"/>
              <w:jc w:val="left"/>
            </w:pPr>
            <w:r w:rsidRPr="002441EA">
              <w:t>Al-Nerabieah</w:t>
            </w:r>
            <w:r w:rsidR="00601155" w:rsidRPr="002441EA">
              <w:t xml:space="preserve"> </w:t>
            </w:r>
            <w:r w:rsidRPr="002441EA">
              <w:t xml:space="preserve">(2024) </w:t>
            </w:r>
            <w:r w:rsidRPr="002441EA">
              <w:lastRenderedPageBreak/>
              <w:t>[34]</w:t>
            </w:r>
          </w:p>
        </w:tc>
        <w:tc>
          <w:tcPr>
            <w:tcW w:w="1052" w:type="dxa"/>
            <w:vAlign w:val="center"/>
          </w:tcPr>
          <w:p w14:paraId="34C2183C" w14:textId="77777777" w:rsidR="00FF3E82" w:rsidRPr="002441EA" w:rsidRDefault="00FF3E82" w:rsidP="00601155">
            <w:pPr>
              <w:pStyle w:val="af5"/>
              <w:jc w:val="center"/>
            </w:pPr>
            <w:r w:rsidRPr="002441EA">
              <w:lastRenderedPageBreak/>
              <w:t>Syria</w:t>
            </w:r>
          </w:p>
        </w:tc>
        <w:tc>
          <w:tcPr>
            <w:tcW w:w="1080" w:type="dxa"/>
            <w:vAlign w:val="center"/>
          </w:tcPr>
          <w:p w14:paraId="1528842D" w14:textId="77777777" w:rsidR="00FF3E82" w:rsidRPr="002441EA" w:rsidRDefault="00FF3E82" w:rsidP="00601155">
            <w:pPr>
              <w:pStyle w:val="af5"/>
              <w:jc w:val="center"/>
            </w:pPr>
            <w:r w:rsidRPr="002441EA">
              <w:t>Molars</w:t>
            </w:r>
          </w:p>
        </w:tc>
        <w:tc>
          <w:tcPr>
            <w:tcW w:w="1275" w:type="dxa"/>
            <w:vAlign w:val="center"/>
          </w:tcPr>
          <w:p w14:paraId="4E6365AC" w14:textId="77777777" w:rsidR="00FF3E82" w:rsidRPr="002441EA" w:rsidRDefault="00FF3E82" w:rsidP="00601155">
            <w:pPr>
              <w:pStyle w:val="af5"/>
              <w:jc w:val="center"/>
            </w:pPr>
            <w:r w:rsidRPr="002441EA">
              <w:t>100 (0)</w:t>
            </w:r>
          </w:p>
          <w:p w14:paraId="56406195" w14:textId="77777777" w:rsidR="00FF3E82" w:rsidRPr="002441EA" w:rsidRDefault="00FF3E82" w:rsidP="00601155">
            <w:pPr>
              <w:pStyle w:val="af5"/>
              <w:jc w:val="center"/>
            </w:pPr>
            <w:r w:rsidRPr="002441EA">
              <w:t>6</w:t>
            </w:r>
            <w:r w:rsidR="00601155" w:rsidRPr="002441EA">
              <w:t>–</w:t>
            </w:r>
            <w:r w:rsidRPr="002441EA">
              <w:t>9</w:t>
            </w:r>
          </w:p>
        </w:tc>
        <w:tc>
          <w:tcPr>
            <w:tcW w:w="1134" w:type="dxa"/>
            <w:vAlign w:val="center"/>
          </w:tcPr>
          <w:p w14:paraId="7EEC72C2" w14:textId="77777777" w:rsidR="00FF3E82" w:rsidRPr="002441EA" w:rsidRDefault="00FF3E82" w:rsidP="00601155">
            <w:pPr>
              <w:pStyle w:val="af5"/>
              <w:jc w:val="center"/>
            </w:pPr>
            <w:r w:rsidRPr="002441EA">
              <w:t>200</w:t>
            </w:r>
          </w:p>
        </w:tc>
        <w:tc>
          <w:tcPr>
            <w:tcW w:w="1418" w:type="dxa"/>
            <w:vAlign w:val="center"/>
          </w:tcPr>
          <w:p w14:paraId="4FFB7051" w14:textId="77777777" w:rsidR="00FF3E82" w:rsidRPr="002441EA" w:rsidRDefault="00FF3E82" w:rsidP="00601155">
            <w:pPr>
              <w:pStyle w:val="af5"/>
              <w:jc w:val="center"/>
            </w:pPr>
            <w:r w:rsidRPr="002441EA">
              <w:t>RCT</w:t>
            </w:r>
          </w:p>
        </w:tc>
        <w:tc>
          <w:tcPr>
            <w:tcW w:w="2268" w:type="dxa"/>
            <w:vAlign w:val="center"/>
          </w:tcPr>
          <w:p w14:paraId="7C10A65E" w14:textId="77777777" w:rsidR="00FF3E82" w:rsidRPr="002441EA" w:rsidRDefault="00FF3E82" w:rsidP="00601155">
            <w:pPr>
              <w:pStyle w:val="af5"/>
              <w:jc w:val="center"/>
            </w:pPr>
            <w:r w:rsidRPr="002441EA">
              <w:t>DMFT/dmft</w:t>
            </w:r>
          </w:p>
          <w:p w14:paraId="25CB6746" w14:textId="77777777" w:rsidR="00FF3E82" w:rsidRPr="002441EA" w:rsidRDefault="00FF3E82" w:rsidP="00601155">
            <w:pPr>
              <w:pStyle w:val="af5"/>
              <w:jc w:val="center"/>
            </w:pPr>
            <w:r w:rsidRPr="002441EA">
              <w:t>ICDAS II</w:t>
            </w:r>
          </w:p>
          <w:p w14:paraId="0745BD7A" w14:textId="77777777" w:rsidR="00FF3E82" w:rsidRPr="002441EA" w:rsidRDefault="00FF3E82" w:rsidP="00601155">
            <w:pPr>
              <w:pStyle w:val="af5"/>
              <w:jc w:val="center"/>
            </w:pPr>
            <w:r w:rsidRPr="002441EA">
              <w:t>PEB</w:t>
            </w:r>
          </w:p>
          <w:p w14:paraId="1982AB05" w14:textId="77777777" w:rsidR="00FF3E82" w:rsidRPr="002441EA" w:rsidRDefault="00FF3E82" w:rsidP="00601155">
            <w:pPr>
              <w:pStyle w:val="af5"/>
              <w:jc w:val="center"/>
            </w:pPr>
            <w:r w:rsidRPr="002441EA">
              <w:lastRenderedPageBreak/>
              <w:t>Hypersensitivity</w:t>
            </w:r>
          </w:p>
          <w:p w14:paraId="44E78D0C" w14:textId="77777777" w:rsidR="00FF3E82" w:rsidRPr="002441EA" w:rsidRDefault="00FF3E82" w:rsidP="00601155">
            <w:pPr>
              <w:pStyle w:val="af5"/>
              <w:jc w:val="center"/>
            </w:pPr>
            <w:r w:rsidRPr="002441EA">
              <w:t>(SCASS)</w:t>
            </w:r>
          </w:p>
        </w:tc>
        <w:tc>
          <w:tcPr>
            <w:tcW w:w="1276" w:type="dxa"/>
            <w:vAlign w:val="center"/>
          </w:tcPr>
          <w:p w14:paraId="021AE1FA" w14:textId="77777777" w:rsidR="00FF3E82" w:rsidRPr="002441EA" w:rsidRDefault="00FF3E82" w:rsidP="00601155">
            <w:pPr>
              <w:pStyle w:val="af5"/>
              <w:jc w:val="center"/>
            </w:pPr>
            <w:r w:rsidRPr="002441EA">
              <w:lastRenderedPageBreak/>
              <w:t>T0: baseline</w:t>
            </w:r>
          </w:p>
          <w:p w14:paraId="5C5BD46A" w14:textId="77777777" w:rsidR="00FF3E82" w:rsidRPr="002441EA" w:rsidRDefault="00FF3E82" w:rsidP="00601155">
            <w:pPr>
              <w:pStyle w:val="af5"/>
              <w:jc w:val="center"/>
            </w:pPr>
            <w:r w:rsidRPr="002441EA">
              <w:t>T1: 3 months</w:t>
            </w:r>
          </w:p>
          <w:p w14:paraId="49F0C0E0" w14:textId="77777777" w:rsidR="00FF3E82" w:rsidRPr="002441EA" w:rsidRDefault="00FF3E82" w:rsidP="00601155">
            <w:pPr>
              <w:pStyle w:val="af5"/>
              <w:jc w:val="center"/>
            </w:pPr>
            <w:r w:rsidRPr="002441EA">
              <w:lastRenderedPageBreak/>
              <w:t>T2: 6 months</w:t>
            </w:r>
          </w:p>
          <w:p w14:paraId="34241E1A" w14:textId="77777777" w:rsidR="00FF3E82" w:rsidRPr="002441EA" w:rsidRDefault="00FF3E82" w:rsidP="00601155">
            <w:pPr>
              <w:pStyle w:val="af5"/>
              <w:jc w:val="center"/>
            </w:pPr>
            <w:r w:rsidRPr="002441EA">
              <w:t>T3: 9 months</w:t>
            </w:r>
          </w:p>
          <w:p w14:paraId="68A3A548" w14:textId="77777777" w:rsidR="00FF3E82" w:rsidRPr="002441EA" w:rsidRDefault="00FF3E82" w:rsidP="00601155">
            <w:pPr>
              <w:pStyle w:val="af5"/>
              <w:jc w:val="center"/>
            </w:pPr>
            <w:r w:rsidRPr="002441EA">
              <w:t>T4: 12 months</w:t>
            </w:r>
          </w:p>
        </w:tc>
        <w:tc>
          <w:tcPr>
            <w:tcW w:w="2092" w:type="dxa"/>
            <w:vAlign w:val="center"/>
          </w:tcPr>
          <w:p w14:paraId="6908B330" w14:textId="77777777" w:rsidR="00FF3E82" w:rsidRPr="002441EA" w:rsidRDefault="00FF3E82" w:rsidP="00601155">
            <w:pPr>
              <w:pStyle w:val="af5"/>
              <w:jc w:val="center"/>
            </w:pPr>
            <w:r w:rsidRPr="002441EA">
              <w:lastRenderedPageBreak/>
              <w:t>1: 38% SDF</w:t>
            </w:r>
          </w:p>
          <w:p w14:paraId="0DCF3832" w14:textId="77777777" w:rsidR="00FF3E82" w:rsidRPr="002441EA" w:rsidRDefault="00055C11" w:rsidP="00601155">
            <w:pPr>
              <w:pStyle w:val="af5"/>
              <w:jc w:val="center"/>
            </w:pPr>
            <w:r w:rsidRPr="002441EA">
              <w:t>2: CPP-</w:t>
            </w:r>
            <w:r w:rsidR="00FF3E82" w:rsidRPr="002441EA">
              <w:t>ACPF (5% NaF + 2% CPP-ACP)</w:t>
            </w:r>
          </w:p>
        </w:tc>
        <w:tc>
          <w:tcPr>
            <w:tcW w:w="2591" w:type="dxa"/>
            <w:vAlign w:val="center"/>
          </w:tcPr>
          <w:p w14:paraId="61AB7E06" w14:textId="77777777" w:rsidR="00FF3E82" w:rsidRPr="002441EA" w:rsidRDefault="00FF3E82" w:rsidP="00601155">
            <w:pPr>
              <w:pStyle w:val="af5"/>
              <w:jc w:val="center"/>
            </w:pPr>
            <w:r w:rsidRPr="002441EA">
              <w:t xml:space="preserve">CPP-ACPF was effective in reducing hypersensitivity and preventing enamel </w:t>
            </w:r>
            <w:r w:rsidRPr="002441EA">
              <w:lastRenderedPageBreak/>
              <w:t>breakdown in MIH-affected molars</w:t>
            </w:r>
            <w:r w:rsidR="00167AA5" w:rsidRPr="002441EA">
              <w:t>.</w:t>
            </w:r>
          </w:p>
        </w:tc>
      </w:tr>
    </w:tbl>
    <w:p w14:paraId="4ADB9596" w14:textId="6DDACC46" w:rsidR="00FF3E82" w:rsidRPr="002441EA" w:rsidRDefault="00FF3E82" w:rsidP="00167AA5">
      <w:pPr>
        <w:pStyle w:val="af5"/>
      </w:pPr>
      <w:r w:rsidRPr="002441EA">
        <w:lastRenderedPageBreak/>
        <w:t>CaGP</w:t>
      </w:r>
      <w:r w:rsidR="00856A8D" w:rsidRPr="002441EA">
        <w:t>:</w:t>
      </w:r>
      <w:r w:rsidRPr="002441EA">
        <w:t xml:space="preserve"> Calcium Glycerophosphate; CPP-ACPF</w:t>
      </w:r>
      <w:r w:rsidR="00856A8D" w:rsidRPr="002441EA">
        <w:t>:</w:t>
      </w:r>
      <w:r w:rsidRPr="002441EA">
        <w:t xml:space="preserve"> Casein Phosphopeptide</w:t>
      </w:r>
      <w:r w:rsidR="00856A8D" w:rsidRPr="002441EA">
        <w:t>-</w:t>
      </w:r>
      <w:r w:rsidRPr="002441EA">
        <w:t>Amorphous Calcium Phosphate Fluoride; CPP-ACP</w:t>
      </w:r>
      <w:r w:rsidR="00856A8D" w:rsidRPr="002441EA">
        <w:t>:</w:t>
      </w:r>
      <w:r w:rsidRPr="002441EA">
        <w:t xml:space="preserve"> Casein Phosphopeptide-Amorphous Calcium Phosphate; DMFT/dmft</w:t>
      </w:r>
      <w:r w:rsidR="00856A8D" w:rsidRPr="002441EA">
        <w:t>:</w:t>
      </w:r>
      <w:r w:rsidRPr="002441EA">
        <w:t xml:space="preserve"> decayed, missing, and filled teeth; EDS</w:t>
      </w:r>
      <w:r w:rsidR="00856A8D" w:rsidRPr="002441EA">
        <w:t>:</w:t>
      </w:r>
      <w:r w:rsidRPr="002441EA">
        <w:t xml:space="preserve"> Energy-Dispersive Spectroscopy; EDX</w:t>
      </w:r>
      <w:r w:rsidR="00856A8D" w:rsidRPr="002441EA">
        <w:t>:</w:t>
      </w:r>
      <w:r w:rsidRPr="002441EA">
        <w:t xml:space="preserve"> Energy-Dispersive X-ray Spectroscopy;</w:t>
      </w:r>
      <w:r w:rsidR="00567A61" w:rsidRPr="002441EA">
        <w:t xml:space="preserve"> ESEM, Environmental Scanning Electron Microscope;</w:t>
      </w:r>
      <w:r w:rsidRPr="002441EA">
        <w:t xml:space="preserve"> FESEM</w:t>
      </w:r>
      <w:r w:rsidR="00856A8D" w:rsidRPr="002441EA">
        <w:t>:</w:t>
      </w:r>
      <w:r w:rsidRPr="002441EA">
        <w:t xml:space="preserve"> Field Emission Scanning Electron Microscopy; ICDAS</w:t>
      </w:r>
      <w:r w:rsidR="00856A8D" w:rsidRPr="002441EA">
        <w:t>:</w:t>
      </w:r>
      <w:r w:rsidRPr="002441EA">
        <w:t xml:space="preserve"> International Caries Detection and Assessment System; LF</w:t>
      </w:r>
      <w:r w:rsidR="00856A8D" w:rsidRPr="002441EA">
        <w:t>:</w:t>
      </w:r>
      <w:r w:rsidRPr="002441EA">
        <w:t xml:space="preserve"> Laser fluorescence; MIH</w:t>
      </w:r>
      <w:r w:rsidR="00856A8D" w:rsidRPr="002441EA">
        <w:t>:</w:t>
      </w:r>
      <w:r w:rsidRPr="002441EA">
        <w:t xml:space="preserve"> Molar-Incisor Hypomineralisation; N/A</w:t>
      </w:r>
      <w:r w:rsidR="00856A8D" w:rsidRPr="002441EA">
        <w:t>:</w:t>
      </w:r>
      <w:r w:rsidRPr="002441EA">
        <w:t xml:space="preserve"> not applicable; </w:t>
      </w:r>
      <w:r w:rsidR="00966B60" w:rsidRPr="002441EA">
        <w:t xml:space="preserve">NaF, sodium fluoride; </w:t>
      </w:r>
      <w:r w:rsidRPr="002441EA">
        <w:t>N/R</w:t>
      </w:r>
      <w:r w:rsidR="00856A8D" w:rsidRPr="002441EA">
        <w:t>:</w:t>
      </w:r>
      <w:r w:rsidRPr="002441EA">
        <w:t xml:space="preserve"> not reported; PBMT</w:t>
      </w:r>
      <w:r w:rsidR="00856A8D" w:rsidRPr="002441EA">
        <w:t>:</w:t>
      </w:r>
      <w:r w:rsidRPr="002441EA">
        <w:t xml:space="preserve"> Photo-bio-modulation therapy; PEB</w:t>
      </w:r>
      <w:r w:rsidR="00856A8D" w:rsidRPr="002441EA">
        <w:t>:</w:t>
      </w:r>
      <w:r w:rsidRPr="002441EA">
        <w:t xml:space="preserve"> Post eruptive Enamel Breakdown; RCT</w:t>
      </w:r>
      <w:r w:rsidR="00856A8D" w:rsidRPr="002441EA">
        <w:t>:</w:t>
      </w:r>
      <w:r w:rsidRPr="002441EA">
        <w:t xml:space="preserve"> Randomized Controlled Trial; SCASS</w:t>
      </w:r>
      <w:r w:rsidR="00856A8D" w:rsidRPr="002441EA">
        <w:t>:</w:t>
      </w:r>
      <w:r w:rsidRPr="002441EA">
        <w:t xml:space="preserve"> Schiff Cold Air Sensitivity Scale; SDF</w:t>
      </w:r>
      <w:r w:rsidR="00856A8D" w:rsidRPr="002441EA">
        <w:t>:</w:t>
      </w:r>
      <w:r w:rsidRPr="002441EA">
        <w:t xml:space="preserve"> Silver Diamine Fluoride; SEM</w:t>
      </w:r>
      <w:r w:rsidR="00856A8D" w:rsidRPr="002441EA">
        <w:t>:</w:t>
      </w:r>
      <w:r w:rsidRPr="002441EA">
        <w:t xml:space="preserve"> Scanning Electron Microscope; TCP</w:t>
      </w:r>
      <w:r w:rsidR="00856A8D" w:rsidRPr="002441EA">
        <w:t>:</w:t>
      </w:r>
      <w:r w:rsidRPr="002441EA">
        <w:t xml:space="preserve"> Tricalcium Phosphate; VAS</w:t>
      </w:r>
      <w:r w:rsidR="0073308B" w:rsidRPr="002441EA">
        <w:t>: Visual Analog Scale</w:t>
      </w:r>
      <w:r w:rsidR="00AA3509" w:rsidRPr="002441EA">
        <w:t>.</w:t>
      </w:r>
    </w:p>
    <w:p w14:paraId="65067C5F" w14:textId="77777777" w:rsidR="00FF3E82" w:rsidRPr="002441EA" w:rsidRDefault="00856A8D" w:rsidP="00167AA5">
      <w:pPr>
        <w:pStyle w:val="af5"/>
        <w:rPr>
          <w:rFonts w:eastAsia="宋体"/>
        </w:rPr>
      </w:pPr>
      <w:r w:rsidRPr="002441EA">
        <w:rPr>
          <w:rFonts w:eastAsia="宋体"/>
          <w:vertAlign w:val="superscript"/>
        </w:rPr>
        <w:t>a</w:t>
      </w:r>
      <w:r w:rsidR="00FF3E82" w:rsidRPr="002441EA">
        <w:rPr>
          <w:rFonts w:eastAsia="宋体"/>
        </w:rPr>
        <w:t xml:space="preserve">Evaluation of the Efficacy of CPP-ACP Remineralizing Mousse in Molar-Incisor Hypomineralized Teeth Using Polarized Raman and Scanning Electron Microscopy—An </w:t>
      </w:r>
      <w:r w:rsidR="00FF3E82" w:rsidRPr="002441EA">
        <w:rPr>
          <w:rFonts w:eastAsia="宋体"/>
          <w:i/>
        </w:rPr>
        <w:t>In Vitro</w:t>
      </w:r>
      <w:r w:rsidR="00FF3E82" w:rsidRPr="002441EA">
        <w:rPr>
          <w:rFonts w:eastAsia="宋体"/>
        </w:rPr>
        <w:t xml:space="preserve"> Study</w:t>
      </w:r>
      <w:r w:rsidRPr="002441EA">
        <w:rPr>
          <w:rFonts w:eastAsia="宋体"/>
        </w:rPr>
        <w:t>.</w:t>
      </w:r>
    </w:p>
    <w:p w14:paraId="44DE4365" w14:textId="77777777" w:rsidR="00FF3E82" w:rsidRPr="002441EA" w:rsidRDefault="00856A8D" w:rsidP="00167AA5">
      <w:pPr>
        <w:pStyle w:val="af5"/>
        <w:rPr>
          <w:rFonts w:eastAsia="宋体"/>
        </w:rPr>
      </w:pPr>
      <w:r w:rsidRPr="002441EA">
        <w:rPr>
          <w:rFonts w:eastAsia="宋体"/>
          <w:vertAlign w:val="superscript"/>
        </w:rPr>
        <w:t>b</w:t>
      </w:r>
      <w:r w:rsidR="00FF3E82" w:rsidRPr="002441EA">
        <w:rPr>
          <w:rFonts w:eastAsia="宋体"/>
        </w:rPr>
        <w:t>Evaluation of the Efficacy of CPP-ACP Remineralizing Mousse in MIH White and Yellow Opacities—</w:t>
      </w:r>
      <w:r w:rsidR="00FF3E82" w:rsidRPr="002441EA">
        <w:rPr>
          <w:rFonts w:eastAsia="宋体"/>
          <w:i/>
        </w:rPr>
        <w:t>In Vitro</w:t>
      </w:r>
      <w:r w:rsidR="00FF3E82" w:rsidRPr="002441EA">
        <w:rPr>
          <w:rFonts w:eastAsia="宋体"/>
        </w:rPr>
        <w:t xml:space="preserve"> Vickers Microhardness Analysis</w:t>
      </w:r>
      <w:r w:rsidR="00C10F0A" w:rsidRPr="002441EA">
        <w:rPr>
          <w:rFonts w:eastAsia="宋体"/>
        </w:rPr>
        <w:t>.</w:t>
      </w:r>
    </w:p>
    <w:p w14:paraId="1DCC4F56" w14:textId="77777777" w:rsidR="00FF3E82" w:rsidRPr="002441EA" w:rsidRDefault="00856A8D" w:rsidP="00167AA5">
      <w:pPr>
        <w:pStyle w:val="af5"/>
        <w:rPr>
          <w:rFonts w:eastAsia="宋体"/>
        </w:rPr>
      </w:pPr>
      <w:r w:rsidRPr="002441EA">
        <w:rPr>
          <w:rFonts w:eastAsia="宋体"/>
          <w:vertAlign w:val="superscript"/>
        </w:rPr>
        <w:t>c</w:t>
      </w:r>
      <w:r w:rsidR="00FF3E82" w:rsidRPr="002441EA">
        <w:rPr>
          <w:rFonts w:eastAsia="宋体"/>
        </w:rPr>
        <w:t>Effect of Remineralization Agents on Molar-Incisor Hypomineralization-Affected Incisors: A Randomized Controlled Clinical Trial</w:t>
      </w:r>
      <w:r w:rsidR="00C10F0A" w:rsidRPr="002441EA">
        <w:rPr>
          <w:rFonts w:eastAsia="宋体"/>
        </w:rPr>
        <w:t>.</w:t>
      </w:r>
    </w:p>
    <w:p w14:paraId="420C6152" w14:textId="4B719D92" w:rsidR="00FF3E82" w:rsidRPr="002441EA" w:rsidRDefault="00856A8D" w:rsidP="00167AA5">
      <w:pPr>
        <w:pStyle w:val="af5"/>
        <w:rPr>
          <w:rFonts w:eastAsia="宋体"/>
        </w:rPr>
      </w:pPr>
      <w:r w:rsidRPr="002441EA">
        <w:rPr>
          <w:rFonts w:eastAsia="宋体"/>
          <w:vertAlign w:val="superscript"/>
        </w:rPr>
        <w:t>d</w:t>
      </w:r>
      <w:r w:rsidR="00FF3E82" w:rsidRPr="002441EA">
        <w:rPr>
          <w:rFonts w:eastAsia="宋体"/>
        </w:rPr>
        <w:t>Effect of casein phosphopeptide amorphous calcium fluoride phosphate and calcium glycerophosphate on incisors with molar-incisor hypomineralization: A cross-over, randomized clinical trial</w:t>
      </w:r>
      <w:r w:rsidRPr="002441EA">
        <w:rPr>
          <w:rFonts w:eastAsia="宋体"/>
        </w:rPr>
        <w:t>.</w:t>
      </w:r>
    </w:p>
    <w:p w14:paraId="6FFE60C6" w14:textId="77777777" w:rsidR="00FF3E82" w:rsidRPr="002441EA" w:rsidRDefault="00FF3E82" w:rsidP="00167AA5">
      <w:pPr>
        <w:pStyle w:val="af5"/>
        <w:rPr>
          <w:rFonts w:eastAsia="宋体"/>
        </w:rPr>
      </w:pPr>
    </w:p>
    <w:p w14:paraId="0CD391E8" w14:textId="77777777" w:rsidR="00FF3E82" w:rsidRPr="002441EA" w:rsidRDefault="00FF3E82" w:rsidP="00167AA5">
      <w:pPr>
        <w:pStyle w:val="af5"/>
      </w:pPr>
    </w:p>
    <w:sectPr w:rsidR="00FF3E82" w:rsidRPr="002441EA" w:rsidSect="00FB44F9">
      <w:headerReference w:type="even" r:id="rId10"/>
      <w:headerReference w:type="default" r:id="rId11"/>
      <w:footerReference w:type="even" r:id="rId12"/>
      <w:footerReference w:type="default" r:id="rId13"/>
      <w:headerReference w:type="first" r:id="rId14"/>
      <w:footerReference w:type="first" r:id="rId15"/>
      <w:pgSz w:w="15840" w:h="12240" w:orient="landscape"/>
      <w:pgMar w:top="992" w:right="992" w:bottom="992" w:left="992" w:header="283" w:footer="1134"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48D79" w14:textId="77777777" w:rsidR="00AF38D0" w:rsidRDefault="00AF38D0">
      <w:pPr>
        <w:ind w:firstLine="420"/>
      </w:pPr>
      <w:r>
        <w:separator/>
      </w:r>
    </w:p>
  </w:endnote>
  <w:endnote w:type="continuationSeparator" w:id="0">
    <w:p w14:paraId="5F915D73" w14:textId="77777777" w:rsidR="00AF38D0" w:rsidRDefault="00AF38D0">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EE"/>
    <w:family w:val="swiss"/>
    <w:pitch w:val="variable"/>
    <w:sig w:usb0="E4002EFF" w:usb1="C200ACF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02BD4" w14:textId="77777777" w:rsidR="00856A8D" w:rsidRDefault="00856A8D">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049392"/>
      <w:docPartObj>
        <w:docPartGallery w:val="Page Numbers (Bottom of Page)"/>
        <w:docPartUnique/>
      </w:docPartObj>
    </w:sdtPr>
    <w:sdtEndPr/>
    <w:sdtContent>
      <w:p w14:paraId="1CD1C606" w14:textId="77777777" w:rsidR="00856A8D" w:rsidRDefault="00856A8D">
        <w:pPr>
          <w:pStyle w:val="a5"/>
          <w:ind w:firstLine="360"/>
          <w:jc w:val="center"/>
        </w:pPr>
        <w:r>
          <w:fldChar w:fldCharType="begin"/>
        </w:r>
        <w:r>
          <w:instrText>PAGE   \* MERGEFORMAT</w:instrText>
        </w:r>
        <w:r>
          <w:fldChar w:fldCharType="separate"/>
        </w:r>
        <w:r w:rsidR="0073308B" w:rsidRPr="0073308B">
          <w:rPr>
            <w:noProof/>
            <w:lang w:val="zh-CN"/>
          </w:rPr>
          <w:t>9</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40A0C" w14:textId="77777777" w:rsidR="00856A8D" w:rsidRDefault="00856A8D">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80B8A" w14:textId="77777777" w:rsidR="00AF38D0" w:rsidRDefault="00AF38D0">
      <w:pPr>
        <w:ind w:firstLine="420"/>
      </w:pPr>
      <w:r>
        <w:separator/>
      </w:r>
    </w:p>
  </w:footnote>
  <w:footnote w:type="continuationSeparator" w:id="0">
    <w:p w14:paraId="7461B74C" w14:textId="77777777" w:rsidR="00AF38D0" w:rsidRDefault="00AF38D0">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5C6C3" w14:textId="77777777" w:rsidR="00856A8D" w:rsidRDefault="00856A8D">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03E16" w14:textId="77777777" w:rsidR="00856A8D" w:rsidRDefault="00856A8D" w:rsidP="003641C3">
    <w:pPr>
      <w:pStyle w:val="a3"/>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04D34" w14:textId="77777777" w:rsidR="00856A8D" w:rsidRDefault="00856A8D">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661A69"/>
    <w:multiLevelType w:val="multilevel"/>
    <w:tmpl w:val="5D8E8976"/>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7D8C2817"/>
    <w:multiLevelType w:val="multilevel"/>
    <w:tmpl w:val="C0200FB8"/>
    <w:lvl w:ilvl="0">
      <w:start w:val="1"/>
      <w:numFmt w:val="decimal"/>
      <w:lvlRestart w:val="0"/>
      <w:pStyle w:val="1"/>
      <w:suff w:val="space"/>
      <w:lvlText w:val="%1."/>
      <w:lvlJc w:val="left"/>
      <w:pPr>
        <w:ind w:left="432" w:hanging="432"/>
      </w:pPr>
    </w:lvl>
    <w:lvl w:ilvl="1">
      <w:start w:val="1"/>
      <w:numFmt w:val="decimal"/>
      <w:pStyle w:val="2"/>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1"/>
  </w:num>
  <w:num w:numId="3">
    <w:abstractNumId w:val="0"/>
  </w:num>
  <w:num w:numId="4">
    <w:abstractNumId w:val="0"/>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AF"/>
    <w:rsid w:val="0001559D"/>
    <w:rsid w:val="0001578A"/>
    <w:rsid w:val="00031419"/>
    <w:rsid w:val="000340E0"/>
    <w:rsid w:val="00055C11"/>
    <w:rsid w:val="00077B44"/>
    <w:rsid w:val="00080F7E"/>
    <w:rsid w:val="00135899"/>
    <w:rsid w:val="00150BE1"/>
    <w:rsid w:val="00151422"/>
    <w:rsid w:val="00152CDB"/>
    <w:rsid w:val="00167AA5"/>
    <w:rsid w:val="0018323E"/>
    <w:rsid w:val="00190C83"/>
    <w:rsid w:val="001C07BE"/>
    <w:rsid w:val="00217B5D"/>
    <w:rsid w:val="002275F3"/>
    <w:rsid w:val="00242452"/>
    <w:rsid w:val="002441EA"/>
    <w:rsid w:val="00246C93"/>
    <w:rsid w:val="00256BAF"/>
    <w:rsid w:val="00272AF5"/>
    <w:rsid w:val="00276094"/>
    <w:rsid w:val="00283FB6"/>
    <w:rsid w:val="002858B6"/>
    <w:rsid w:val="002A2A06"/>
    <w:rsid w:val="002B4F50"/>
    <w:rsid w:val="002F5A81"/>
    <w:rsid w:val="003103C2"/>
    <w:rsid w:val="003516AD"/>
    <w:rsid w:val="00363B8D"/>
    <w:rsid w:val="003641C3"/>
    <w:rsid w:val="003760FB"/>
    <w:rsid w:val="003B79FF"/>
    <w:rsid w:val="00400A0B"/>
    <w:rsid w:val="004033C1"/>
    <w:rsid w:val="00443C1D"/>
    <w:rsid w:val="00445E61"/>
    <w:rsid w:val="00461576"/>
    <w:rsid w:val="004C1685"/>
    <w:rsid w:val="004D3DD1"/>
    <w:rsid w:val="004D3E65"/>
    <w:rsid w:val="005078EE"/>
    <w:rsid w:val="00550BF1"/>
    <w:rsid w:val="00567A61"/>
    <w:rsid w:val="0059028D"/>
    <w:rsid w:val="005979B8"/>
    <w:rsid w:val="005A190C"/>
    <w:rsid w:val="005A3710"/>
    <w:rsid w:val="00601155"/>
    <w:rsid w:val="00602B83"/>
    <w:rsid w:val="00624E77"/>
    <w:rsid w:val="00640172"/>
    <w:rsid w:val="006B3898"/>
    <w:rsid w:val="006B533F"/>
    <w:rsid w:val="006C2FA4"/>
    <w:rsid w:val="006D728E"/>
    <w:rsid w:val="006E5FE2"/>
    <w:rsid w:val="006F3BA6"/>
    <w:rsid w:val="00726794"/>
    <w:rsid w:val="0073308B"/>
    <w:rsid w:val="0075137B"/>
    <w:rsid w:val="0077253C"/>
    <w:rsid w:val="00777D77"/>
    <w:rsid w:val="007E4073"/>
    <w:rsid w:val="00810BEA"/>
    <w:rsid w:val="008412D5"/>
    <w:rsid w:val="00856A8D"/>
    <w:rsid w:val="0086551C"/>
    <w:rsid w:val="008A3EAE"/>
    <w:rsid w:val="008E2C91"/>
    <w:rsid w:val="00914375"/>
    <w:rsid w:val="00917A70"/>
    <w:rsid w:val="00921436"/>
    <w:rsid w:val="00930A31"/>
    <w:rsid w:val="00947707"/>
    <w:rsid w:val="00966B60"/>
    <w:rsid w:val="009827E5"/>
    <w:rsid w:val="00993217"/>
    <w:rsid w:val="009A0766"/>
    <w:rsid w:val="009B12B9"/>
    <w:rsid w:val="009B1593"/>
    <w:rsid w:val="00A215D2"/>
    <w:rsid w:val="00A3184B"/>
    <w:rsid w:val="00A33C08"/>
    <w:rsid w:val="00A51BB8"/>
    <w:rsid w:val="00A801A6"/>
    <w:rsid w:val="00A86593"/>
    <w:rsid w:val="00AA3509"/>
    <w:rsid w:val="00AA7598"/>
    <w:rsid w:val="00AB79CE"/>
    <w:rsid w:val="00AC7C59"/>
    <w:rsid w:val="00AE4BBD"/>
    <w:rsid w:val="00AF2872"/>
    <w:rsid w:val="00AF38D0"/>
    <w:rsid w:val="00B07BA5"/>
    <w:rsid w:val="00B432C1"/>
    <w:rsid w:val="00B51910"/>
    <w:rsid w:val="00B703C7"/>
    <w:rsid w:val="00B730D1"/>
    <w:rsid w:val="00B9427D"/>
    <w:rsid w:val="00B94674"/>
    <w:rsid w:val="00C10F0A"/>
    <w:rsid w:val="00C22710"/>
    <w:rsid w:val="00C34230"/>
    <w:rsid w:val="00C812AF"/>
    <w:rsid w:val="00C9150D"/>
    <w:rsid w:val="00D032BC"/>
    <w:rsid w:val="00D437DB"/>
    <w:rsid w:val="00D45FC8"/>
    <w:rsid w:val="00D95D84"/>
    <w:rsid w:val="00DC4F19"/>
    <w:rsid w:val="00DD1A28"/>
    <w:rsid w:val="00E324A8"/>
    <w:rsid w:val="00E65BB3"/>
    <w:rsid w:val="00E66E3A"/>
    <w:rsid w:val="00E72627"/>
    <w:rsid w:val="00E80A97"/>
    <w:rsid w:val="00EB610E"/>
    <w:rsid w:val="00EF69BF"/>
    <w:rsid w:val="00F00347"/>
    <w:rsid w:val="00F67C14"/>
    <w:rsid w:val="00F741A7"/>
    <w:rsid w:val="00FB3483"/>
    <w:rsid w:val="00FB44F9"/>
    <w:rsid w:val="00FC51BC"/>
    <w:rsid w:val="00FF3E8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163B89"/>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line number" w:uiPriority="99"/>
    <w:lsdException w:name="Title" w:qFormat="1"/>
    <w:lsdException w:name="Default Paragraph Font" w:uiPriority="1"/>
    <w:lsdException w:name="Body Text" w:uiPriority="1"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340E0"/>
    <w:pPr>
      <w:widowControl w:val="0"/>
      <w:ind w:firstLineChars="200" w:firstLine="200"/>
      <w:jc w:val="both"/>
    </w:pPr>
    <w:rPr>
      <w:rFonts w:eastAsia="Times New Roman"/>
      <w:kern w:val="2"/>
      <w:sz w:val="21"/>
      <w:szCs w:val="21"/>
      <w:lang w:eastAsia="zh-CN"/>
    </w:rPr>
  </w:style>
  <w:style w:type="paragraph" w:styleId="1">
    <w:name w:val="heading 1"/>
    <w:aliases w:val="一级标题"/>
    <w:basedOn w:val="a"/>
    <w:next w:val="a"/>
    <w:link w:val="10"/>
    <w:autoRedefine/>
    <w:uiPriority w:val="1"/>
    <w:qFormat/>
    <w:rsid w:val="000340E0"/>
    <w:pPr>
      <w:numPr>
        <w:numId w:val="2"/>
      </w:numPr>
      <w:autoSpaceDE w:val="0"/>
      <w:autoSpaceDN w:val="0"/>
      <w:adjustRightInd w:val="0"/>
      <w:snapToGri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0340E0"/>
    <w:pPr>
      <w:keepNext/>
      <w:keepLines/>
      <w:numPr>
        <w:ilvl w:val="1"/>
        <w:numId w:val="2"/>
      </w:numPr>
      <w:adjustRightInd w:val="0"/>
      <w:snapToGrid w:val="0"/>
      <w:spacing w:beforeLines="50" w:before="156" w:afterLines="50" w:after="156"/>
      <w:ind w:firstLineChars="0" w:firstLine="0"/>
      <w:jc w:val="left"/>
      <w:outlineLvl w:val="1"/>
    </w:pPr>
    <w:rPr>
      <w:b/>
      <w:bCs/>
      <w:i/>
      <w:sz w:val="22"/>
    </w:rPr>
  </w:style>
  <w:style w:type="paragraph" w:styleId="3">
    <w:name w:val="heading 3"/>
    <w:aliases w:val="三级标题"/>
    <w:basedOn w:val="a"/>
    <w:next w:val="a"/>
    <w:link w:val="30"/>
    <w:autoRedefine/>
    <w:uiPriority w:val="9"/>
    <w:unhideWhenUsed/>
    <w:qFormat/>
    <w:rsid w:val="000340E0"/>
    <w:pPr>
      <w:keepNext/>
      <w:keepLines/>
      <w:adjustRightInd w:val="0"/>
      <w:snapToGrid w:val="0"/>
      <w:spacing w:beforeLines="50" w:before="156" w:afterLines="50" w:after="156"/>
      <w:ind w:firstLineChars="0" w:firstLine="0"/>
      <w:jc w:val="left"/>
      <w:outlineLvl w:val="2"/>
    </w:pPr>
    <w:rPr>
      <w:bCs/>
      <w:i/>
      <w:sz w:val="22"/>
      <w:szCs w:val="32"/>
    </w:rPr>
  </w:style>
  <w:style w:type="paragraph" w:styleId="4">
    <w:name w:val="heading 4"/>
    <w:basedOn w:val="a"/>
    <w:next w:val="a"/>
    <w:link w:val="40"/>
    <w:uiPriority w:val="9"/>
    <w:qFormat/>
    <w:rsid w:val="000340E0"/>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0340E0"/>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0340E0"/>
    <w:pPr>
      <w:keepNext/>
      <w:keepLines/>
      <w:numPr>
        <w:ilvl w:val="5"/>
        <w:numId w:val="6"/>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0340E0"/>
    <w:pPr>
      <w:keepNext/>
      <w:keepLines/>
      <w:numPr>
        <w:ilvl w:val="6"/>
        <w:numId w:val="6"/>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0340E0"/>
    <w:pPr>
      <w:keepNext/>
      <w:keepLines/>
      <w:numPr>
        <w:ilvl w:val="7"/>
        <w:numId w:val="6"/>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0340E0"/>
    <w:pPr>
      <w:keepNext/>
      <w:keepLines/>
      <w:numPr>
        <w:ilvl w:val="8"/>
        <w:numId w:val="6"/>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link w:val="a4"/>
    <w:uiPriority w:val="99"/>
    <w:unhideWhenUsed/>
    <w:rsid w:val="000340E0"/>
    <w:pPr>
      <w:pBdr>
        <w:bottom w:val="single" w:sz="6" w:space="1" w:color="auto"/>
      </w:pBdr>
      <w:tabs>
        <w:tab w:val="center" w:pos="4153"/>
        <w:tab w:val="right" w:pos="8306"/>
      </w:tabs>
      <w:snapToGrid w:val="0"/>
      <w:jc w:val="center"/>
    </w:pPr>
    <w:rPr>
      <w:sz w:val="18"/>
      <w:szCs w:val="18"/>
    </w:rPr>
  </w:style>
  <w:style w:type="paragraph" w:styleId="a5">
    <w:name w:val="footer"/>
    <w:basedOn w:val="a"/>
    <w:link w:val="a6"/>
    <w:uiPriority w:val="99"/>
    <w:unhideWhenUsed/>
    <w:rsid w:val="000340E0"/>
    <w:pPr>
      <w:tabs>
        <w:tab w:val="center" w:pos="4153"/>
        <w:tab w:val="right" w:pos="8306"/>
      </w:tabs>
      <w:snapToGrid w:val="0"/>
      <w:jc w:val="left"/>
    </w:pPr>
    <w:rPr>
      <w:sz w:val="18"/>
      <w:szCs w:val="18"/>
    </w:rPr>
  </w:style>
  <w:style w:type="character" w:styleId="a7">
    <w:name w:val="Hyperlink"/>
    <w:rsid w:val="00721B8F"/>
    <w:rPr>
      <w:color w:val="0563C1"/>
      <w:u w:val="single"/>
    </w:rPr>
  </w:style>
  <w:style w:type="character" w:customStyle="1" w:styleId="11">
    <w:name w:val="未处理的提及1"/>
    <w:uiPriority w:val="99"/>
    <w:semiHidden/>
    <w:unhideWhenUsed/>
    <w:rsid w:val="00721B8F"/>
    <w:rPr>
      <w:color w:val="605E5C"/>
      <w:shd w:val="clear" w:color="auto" w:fill="E1DFDD"/>
    </w:rPr>
  </w:style>
  <w:style w:type="table" w:styleId="a8">
    <w:name w:val="Table Grid"/>
    <w:basedOn w:val="a1"/>
    <w:uiPriority w:val="59"/>
    <w:qFormat/>
    <w:rsid w:val="000340E0"/>
    <w:rPr>
      <w:rFonts w:ascii="等线" w:eastAsia="等线" w:hAnsi="等线"/>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2">
    <w:name w:val="Default2"/>
    <w:pPr>
      <w:widowControl w:val="0"/>
      <w:autoSpaceDE w:val="0"/>
      <w:autoSpaceDN w:val="0"/>
      <w:adjustRightInd w:val="0"/>
    </w:pPr>
    <w:rPr>
      <w:rFonts w:ascii="Calibri" w:hAnsi="Calibri" w:cs="Calibri"/>
      <w:color w:val="000000"/>
      <w:sz w:val="24"/>
      <w:szCs w:val="24"/>
      <w:lang w:val="en-CA" w:eastAsia="en-CA"/>
    </w:rPr>
  </w:style>
  <w:style w:type="paragraph" w:customStyle="1" w:styleId="CM11">
    <w:name w:val="CM11"/>
    <w:basedOn w:val="Default2"/>
    <w:next w:val="Default2"/>
    <w:rPr>
      <w:rFonts w:cs="Times New Roman"/>
      <w:color w:val="auto"/>
    </w:rPr>
  </w:style>
  <w:style w:type="paragraph" w:customStyle="1" w:styleId="CM21">
    <w:name w:val="CM21"/>
    <w:basedOn w:val="Default2"/>
    <w:next w:val="Default2"/>
    <w:pPr>
      <w:spacing w:after="373"/>
    </w:pPr>
    <w:rPr>
      <w:rFonts w:cs="Times New Roman"/>
      <w:color w:val="auto"/>
    </w:rPr>
  </w:style>
  <w:style w:type="character" w:customStyle="1" w:styleId="10">
    <w:name w:val="标题 1 字符"/>
    <w:aliases w:val="一级标题 字符"/>
    <w:link w:val="1"/>
    <w:uiPriority w:val="1"/>
    <w:rsid w:val="000340E0"/>
    <w:rPr>
      <w:rFonts w:eastAsia="Times New Roman" w:cs="Book Antiqua"/>
      <w:b/>
      <w:bCs/>
      <w:sz w:val="24"/>
      <w:lang w:eastAsia="zh-CN"/>
    </w:rPr>
  </w:style>
  <w:style w:type="character" w:customStyle="1" w:styleId="20">
    <w:name w:val="标题 2 字符"/>
    <w:aliases w:val="二级标题 字符"/>
    <w:link w:val="2"/>
    <w:uiPriority w:val="9"/>
    <w:rsid w:val="000340E0"/>
    <w:rPr>
      <w:rFonts w:eastAsia="Times New Roman"/>
      <w:b/>
      <w:bCs/>
      <w:i/>
      <w:kern w:val="2"/>
      <w:sz w:val="22"/>
      <w:szCs w:val="21"/>
      <w:lang w:eastAsia="zh-CN"/>
    </w:rPr>
  </w:style>
  <w:style w:type="character" w:customStyle="1" w:styleId="30">
    <w:name w:val="标题 3 字符"/>
    <w:aliases w:val="三级标题 字符"/>
    <w:link w:val="3"/>
    <w:uiPriority w:val="9"/>
    <w:rsid w:val="000340E0"/>
    <w:rPr>
      <w:rFonts w:eastAsia="Times New Roman"/>
      <w:bCs/>
      <w:i/>
      <w:kern w:val="2"/>
      <w:sz w:val="22"/>
      <w:szCs w:val="32"/>
      <w:lang w:eastAsia="zh-CN"/>
    </w:rPr>
  </w:style>
  <w:style w:type="character" w:customStyle="1" w:styleId="40">
    <w:name w:val="标题 4 字符"/>
    <w:link w:val="4"/>
    <w:uiPriority w:val="9"/>
    <w:rsid w:val="000340E0"/>
    <w:rPr>
      <w:rFonts w:ascii="Calibri Light" w:eastAsia="NimbusRomNo9L" w:hAnsi="Calibri Light" w:cs="NimbusRomNo9L"/>
      <w:b/>
      <w:bCs/>
      <w:sz w:val="28"/>
      <w:szCs w:val="28"/>
      <w:lang w:eastAsia="zh-CN"/>
    </w:rPr>
  </w:style>
  <w:style w:type="character" w:customStyle="1" w:styleId="50">
    <w:name w:val="标题 5 字符"/>
    <w:link w:val="5"/>
    <w:uiPriority w:val="9"/>
    <w:rsid w:val="000340E0"/>
    <w:rPr>
      <w:rFonts w:eastAsia="Times New Roman"/>
      <w:b/>
      <w:bCs/>
      <w:kern w:val="2"/>
      <w:sz w:val="28"/>
      <w:szCs w:val="28"/>
      <w:lang w:eastAsia="zh-CN"/>
    </w:rPr>
  </w:style>
  <w:style w:type="character" w:customStyle="1" w:styleId="60">
    <w:name w:val="标题 6 字符"/>
    <w:link w:val="6"/>
    <w:uiPriority w:val="9"/>
    <w:rsid w:val="000340E0"/>
    <w:rPr>
      <w:rFonts w:ascii="等线 Light" w:eastAsia="等线 Light" w:hAnsi="等线 Light"/>
      <w:b/>
      <w:bCs/>
      <w:kern w:val="2"/>
      <w:sz w:val="24"/>
      <w:szCs w:val="24"/>
      <w:lang w:eastAsia="zh-CN"/>
    </w:rPr>
  </w:style>
  <w:style w:type="character" w:customStyle="1" w:styleId="70">
    <w:name w:val="标题 7 字符"/>
    <w:link w:val="7"/>
    <w:uiPriority w:val="9"/>
    <w:rsid w:val="000340E0"/>
    <w:rPr>
      <w:rFonts w:eastAsia="Times New Roman"/>
      <w:b/>
      <w:bCs/>
      <w:kern w:val="2"/>
      <w:sz w:val="24"/>
      <w:szCs w:val="24"/>
      <w:lang w:eastAsia="zh-CN"/>
    </w:rPr>
  </w:style>
  <w:style w:type="character" w:customStyle="1" w:styleId="80">
    <w:name w:val="标题 8 字符"/>
    <w:link w:val="8"/>
    <w:uiPriority w:val="9"/>
    <w:rsid w:val="000340E0"/>
    <w:rPr>
      <w:rFonts w:ascii="等线 Light" w:eastAsia="等线 Light" w:hAnsi="等线 Light"/>
      <w:kern w:val="2"/>
      <w:sz w:val="24"/>
      <w:szCs w:val="24"/>
      <w:lang w:eastAsia="zh-CN"/>
    </w:rPr>
  </w:style>
  <w:style w:type="character" w:customStyle="1" w:styleId="90">
    <w:name w:val="标题 9 字符"/>
    <w:link w:val="9"/>
    <w:uiPriority w:val="9"/>
    <w:semiHidden/>
    <w:rsid w:val="000340E0"/>
    <w:rPr>
      <w:rFonts w:ascii="等线 Light" w:eastAsia="等线 Light" w:hAnsi="等线 Light"/>
      <w:kern w:val="2"/>
      <w:sz w:val="21"/>
      <w:szCs w:val="21"/>
      <w:lang w:eastAsia="zh-CN"/>
    </w:rPr>
  </w:style>
  <w:style w:type="paragraph" w:styleId="a9">
    <w:name w:val="Title"/>
    <w:basedOn w:val="a"/>
    <w:next w:val="a"/>
    <w:link w:val="aa"/>
    <w:uiPriority w:val="10"/>
    <w:qFormat/>
    <w:rsid w:val="003A72F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a">
    <w:name w:val="标题 字符"/>
    <w:basedOn w:val="a0"/>
    <w:link w:val="a9"/>
    <w:uiPriority w:val="10"/>
    <w:rsid w:val="003A72F0"/>
    <w:rPr>
      <w:rFonts w:asciiTheme="majorHAnsi" w:eastAsiaTheme="majorEastAsia" w:hAnsiTheme="majorHAnsi" w:cstheme="majorBidi"/>
      <w:spacing w:val="-10"/>
      <w:kern w:val="28"/>
      <w:sz w:val="56"/>
      <w:szCs w:val="56"/>
    </w:rPr>
  </w:style>
  <w:style w:type="paragraph" w:styleId="ab">
    <w:name w:val="Subtitle"/>
    <w:basedOn w:val="a"/>
    <w:next w:val="a"/>
    <w:link w:val="ac"/>
    <w:uiPriority w:val="11"/>
    <w:qFormat/>
    <w:rsid w:val="003A72F0"/>
    <w:pPr>
      <w:numPr>
        <w:ilvl w:val="1"/>
      </w:numPr>
      <w:spacing w:after="160" w:line="259" w:lineRule="auto"/>
      <w:ind w:firstLineChars="200" w:firstLine="200"/>
    </w:pPr>
    <w:rPr>
      <w:rFonts w:asciiTheme="minorHAnsi" w:eastAsiaTheme="majorEastAsia" w:hAnsiTheme="minorHAnsi" w:cstheme="majorBidi"/>
      <w:color w:val="595959" w:themeColor="text1" w:themeTint="A6"/>
      <w:spacing w:val="15"/>
      <w:sz w:val="28"/>
      <w:szCs w:val="28"/>
      <w:lang w:eastAsia="en-US"/>
      <w14:ligatures w14:val="standardContextual"/>
    </w:rPr>
  </w:style>
  <w:style w:type="character" w:customStyle="1" w:styleId="ac">
    <w:name w:val="副标题 字符"/>
    <w:basedOn w:val="a0"/>
    <w:link w:val="ab"/>
    <w:uiPriority w:val="11"/>
    <w:rsid w:val="003A72F0"/>
    <w:rPr>
      <w:rFonts w:asciiTheme="minorHAnsi" w:eastAsiaTheme="majorEastAsia" w:hAnsiTheme="minorHAnsi" w:cstheme="majorBidi"/>
      <w:color w:val="595959" w:themeColor="text1" w:themeTint="A6"/>
      <w:spacing w:val="15"/>
      <w:szCs w:val="28"/>
    </w:rPr>
  </w:style>
  <w:style w:type="paragraph" w:styleId="ad">
    <w:name w:val="Quote"/>
    <w:basedOn w:val="a"/>
    <w:next w:val="a"/>
    <w:link w:val="ae"/>
    <w:uiPriority w:val="29"/>
    <w:qFormat/>
    <w:rsid w:val="003A72F0"/>
    <w:pPr>
      <w:spacing w:before="160" w:after="160" w:line="259" w:lineRule="auto"/>
      <w:jc w:val="center"/>
    </w:pPr>
    <w:rPr>
      <w:rFonts w:eastAsiaTheme="minorHAnsi" w:cstheme="minorBidi"/>
      <w:i/>
      <w:iCs/>
      <w:color w:val="404040" w:themeColor="text1" w:themeTint="BF"/>
      <w:sz w:val="28"/>
      <w:szCs w:val="22"/>
      <w:lang w:eastAsia="en-US"/>
      <w14:ligatures w14:val="standardContextual"/>
    </w:rPr>
  </w:style>
  <w:style w:type="character" w:customStyle="1" w:styleId="ae">
    <w:name w:val="引用 字符"/>
    <w:basedOn w:val="a0"/>
    <w:link w:val="ad"/>
    <w:uiPriority w:val="29"/>
    <w:rsid w:val="003A72F0"/>
    <w:rPr>
      <w:i/>
      <w:iCs/>
      <w:color w:val="404040" w:themeColor="text1" w:themeTint="BF"/>
    </w:rPr>
  </w:style>
  <w:style w:type="paragraph" w:styleId="af">
    <w:name w:val="List Paragraph"/>
    <w:basedOn w:val="a"/>
    <w:uiPriority w:val="34"/>
    <w:qFormat/>
    <w:rsid w:val="003A72F0"/>
    <w:pPr>
      <w:spacing w:after="160" w:line="259" w:lineRule="auto"/>
      <w:ind w:left="720"/>
      <w:contextualSpacing/>
    </w:pPr>
    <w:rPr>
      <w:rFonts w:eastAsiaTheme="minorHAnsi" w:cstheme="minorBidi"/>
      <w:sz w:val="28"/>
      <w:szCs w:val="22"/>
      <w:lang w:eastAsia="en-US"/>
      <w14:ligatures w14:val="standardContextual"/>
    </w:rPr>
  </w:style>
  <w:style w:type="character" w:styleId="af0">
    <w:name w:val="Intense Emphasis"/>
    <w:basedOn w:val="a0"/>
    <w:uiPriority w:val="21"/>
    <w:qFormat/>
    <w:rsid w:val="003A72F0"/>
    <w:rPr>
      <w:i/>
      <w:iCs/>
      <w:color w:val="2F5496" w:themeColor="accent1" w:themeShade="BF"/>
    </w:rPr>
  </w:style>
  <w:style w:type="paragraph" w:styleId="af1">
    <w:name w:val="Intense Quote"/>
    <w:basedOn w:val="a"/>
    <w:next w:val="a"/>
    <w:link w:val="af2"/>
    <w:uiPriority w:val="30"/>
    <w:qFormat/>
    <w:rsid w:val="003A72F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sz w:val="28"/>
      <w:szCs w:val="22"/>
      <w:lang w:eastAsia="en-US"/>
      <w14:ligatures w14:val="standardContextual"/>
    </w:rPr>
  </w:style>
  <w:style w:type="character" w:customStyle="1" w:styleId="af2">
    <w:name w:val="明显引用 字符"/>
    <w:basedOn w:val="a0"/>
    <w:link w:val="af1"/>
    <w:uiPriority w:val="30"/>
    <w:rsid w:val="003A72F0"/>
    <w:rPr>
      <w:i/>
      <w:iCs/>
      <w:color w:val="2F5496" w:themeColor="accent1" w:themeShade="BF"/>
    </w:rPr>
  </w:style>
  <w:style w:type="character" w:styleId="af3">
    <w:name w:val="Intense Reference"/>
    <w:basedOn w:val="a0"/>
    <w:uiPriority w:val="32"/>
    <w:qFormat/>
    <w:rsid w:val="003A72F0"/>
    <w:rPr>
      <w:b/>
      <w:bCs/>
      <w:smallCaps/>
      <w:color w:val="2F5496" w:themeColor="accent1" w:themeShade="BF"/>
      <w:spacing w:val="5"/>
    </w:rPr>
  </w:style>
  <w:style w:type="paragraph" w:customStyle="1" w:styleId="Default1">
    <w:name w:val="Default1"/>
    <w:rsid w:val="003A72F0"/>
    <w:pPr>
      <w:widowControl w:val="0"/>
      <w:autoSpaceDE w:val="0"/>
      <w:autoSpaceDN w:val="0"/>
      <w:adjustRightInd w:val="0"/>
    </w:pPr>
    <w:rPr>
      <w:rFonts w:ascii="Calibri" w:hAnsi="Calibri" w:cs="Calibri"/>
      <w:color w:val="000000"/>
      <w:sz w:val="24"/>
      <w:szCs w:val="24"/>
      <w:lang w:val="en-CA" w:eastAsia="en-CA"/>
    </w:rPr>
  </w:style>
  <w:style w:type="paragraph" w:styleId="af4">
    <w:name w:val="caption"/>
    <w:basedOn w:val="a"/>
    <w:next w:val="a"/>
    <w:uiPriority w:val="35"/>
    <w:unhideWhenUsed/>
    <w:qFormat/>
    <w:rsid w:val="00624E77"/>
    <w:pPr>
      <w:spacing w:after="200"/>
    </w:pPr>
    <w:rPr>
      <w:i/>
      <w:iCs/>
      <w:color w:val="44546A" w:themeColor="text2"/>
      <w:sz w:val="18"/>
      <w:szCs w:val="18"/>
    </w:rPr>
  </w:style>
  <w:style w:type="paragraph" w:customStyle="1" w:styleId="af5">
    <w:name w:val="表注"/>
    <w:basedOn w:val="af6"/>
    <w:autoRedefine/>
    <w:qFormat/>
    <w:rsid w:val="00993217"/>
    <w:pPr>
      <w:adjustRightInd w:val="0"/>
      <w:snapToGrid w:val="0"/>
      <w:spacing w:beforeLines="0" w:before="0" w:afterLines="0" w:after="0"/>
      <w:jc w:val="both"/>
    </w:pPr>
    <w:rPr>
      <w:b w:val="0"/>
    </w:rPr>
  </w:style>
  <w:style w:type="paragraph" w:customStyle="1" w:styleId="af6">
    <w:name w:val="表题"/>
    <w:basedOn w:val="a"/>
    <w:autoRedefine/>
    <w:qFormat/>
    <w:rsid w:val="006D728E"/>
    <w:pPr>
      <w:spacing w:beforeLines="100" w:before="240" w:afterLines="100" w:after="240"/>
      <w:ind w:firstLineChars="0" w:firstLine="0"/>
      <w:jc w:val="center"/>
    </w:pPr>
    <w:rPr>
      <w:b/>
    </w:rPr>
  </w:style>
  <w:style w:type="paragraph" w:customStyle="1" w:styleId="af7">
    <w:name w:val="参考文献"/>
    <w:basedOn w:val="a"/>
    <w:autoRedefine/>
    <w:qFormat/>
    <w:rsid w:val="000340E0"/>
    <w:pPr>
      <w:ind w:left="360" w:hangingChars="200" w:hanging="360"/>
    </w:pPr>
    <w:rPr>
      <w:rFonts w:eastAsia="等线"/>
      <w:sz w:val="18"/>
      <w:szCs w:val="24"/>
    </w:rPr>
  </w:style>
  <w:style w:type="paragraph" w:customStyle="1" w:styleId="af8">
    <w:name w:val="稿件类型"/>
    <w:basedOn w:val="a"/>
    <w:autoRedefine/>
    <w:qFormat/>
    <w:rsid w:val="000340E0"/>
    <w:pPr>
      <w:ind w:firstLineChars="0" w:firstLine="0"/>
      <w:jc w:val="left"/>
    </w:pPr>
    <w:rPr>
      <w:rFonts w:eastAsia="宋体"/>
      <w:i/>
      <w:sz w:val="20"/>
    </w:rPr>
  </w:style>
  <w:style w:type="paragraph" w:customStyle="1" w:styleId="af9">
    <w:name w:val="关键词"/>
    <w:basedOn w:val="a"/>
    <w:autoRedefine/>
    <w:qFormat/>
    <w:rsid w:val="000340E0"/>
    <w:pPr>
      <w:ind w:firstLineChars="0" w:firstLine="0"/>
    </w:pPr>
    <w:rPr>
      <w:noProof/>
    </w:rPr>
  </w:style>
  <w:style w:type="paragraph" w:customStyle="1" w:styleId="afa">
    <w:name w:val="机构信息"/>
    <w:basedOn w:val="a"/>
    <w:link w:val="afb"/>
    <w:autoRedefine/>
    <w:qFormat/>
    <w:rsid w:val="000340E0"/>
    <w:pPr>
      <w:ind w:firstLineChars="0" w:firstLine="0"/>
    </w:pPr>
    <w:rPr>
      <w:i/>
    </w:rPr>
  </w:style>
  <w:style w:type="character" w:customStyle="1" w:styleId="afb">
    <w:name w:val="机构信息 字符"/>
    <w:link w:val="afa"/>
    <w:rsid w:val="000340E0"/>
    <w:rPr>
      <w:rFonts w:eastAsia="Times New Roman"/>
      <w:i/>
      <w:kern w:val="2"/>
      <w:sz w:val="21"/>
      <w:szCs w:val="21"/>
      <w:lang w:eastAsia="zh-CN"/>
    </w:rPr>
  </w:style>
  <w:style w:type="paragraph" w:customStyle="1" w:styleId="afc">
    <w:name w:val="接收日期"/>
    <w:basedOn w:val="a"/>
    <w:autoRedefine/>
    <w:qFormat/>
    <w:rsid w:val="000340E0"/>
    <w:pPr>
      <w:ind w:firstLineChars="0" w:firstLine="0"/>
    </w:pPr>
  </w:style>
  <w:style w:type="paragraph" w:styleId="afd">
    <w:name w:val="Normal (Web)"/>
    <w:basedOn w:val="a"/>
    <w:uiPriority w:val="99"/>
    <w:unhideWhenUsed/>
    <w:rsid w:val="000340E0"/>
    <w:pPr>
      <w:spacing w:before="100" w:beforeAutospacing="1" w:after="100" w:afterAutospacing="1"/>
    </w:pPr>
    <w:rPr>
      <w:lang w:eastAsia="en-US"/>
    </w:rPr>
  </w:style>
  <w:style w:type="paragraph" w:customStyle="1" w:styleId="afe">
    <w:name w:val="通讯作者"/>
    <w:basedOn w:val="a"/>
    <w:autoRedefine/>
    <w:qFormat/>
    <w:rsid w:val="000340E0"/>
    <w:pPr>
      <w:ind w:firstLineChars="0" w:firstLine="0"/>
    </w:pPr>
  </w:style>
  <w:style w:type="paragraph" w:customStyle="1" w:styleId="aff">
    <w:name w:val="图注"/>
    <w:basedOn w:val="af5"/>
    <w:autoRedefine/>
    <w:qFormat/>
    <w:rsid w:val="000340E0"/>
  </w:style>
  <w:style w:type="paragraph" w:customStyle="1" w:styleId="aff0">
    <w:name w:val="文章标题"/>
    <w:basedOn w:val="a"/>
    <w:link w:val="aff1"/>
    <w:autoRedefine/>
    <w:qFormat/>
    <w:rsid w:val="003641C3"/>
    <w:pPr>
      <w:kinsoku w:val="0"/>
      <w:overflowPunct w:val="0"/>
      <w:autoSpaceDE w:val="0"/>
      <w:autoSpaceDN w:val="0"/>
      <w:adjustRightInd w:val="0"/>
      <w:snapToGrid w:val="0"/>
      <w:spacing w:beforeLines="50" w:before="120"/>
      <w:ind w:firstLineChars="0" w:firstLine="0"/>
      <w:jc w:val="center"/>
    </w:pPr>
    <w:rPr>
      <w:b/>
      <w:bCs/>
      <w:spacing w:val="-8"/>
      <w:sz w:val="36"/>
      <w:szCs w:val="36"/>
    </w:rPr>
  </w:style>
  <w:style w:type="character" w:customStyle="1" w:styleId="aff1">
    <w:name w:val="文章标题 字符"/>
    <w:link w:val="aff0"/>
    <w:rsid w:val="003641C3"/>
    <w:rPr>
      <w:rFonts w:eastAsia="Times New Roman"/>
      <w:b/>
      <w:bCs/>
      <w:spacing w:val="-8"/>
      <w:kern w:val="2"/>
      <w:sz w:val="36"/>
      <w:szCs w:val="36"/>
      <w:lang w:eastAsia="zh-CN"/>
    </w:rPr>
  </w:style>
  <w:style w:type="paragraph" w:customStyle="1" w:styleId="aff2">
    <w:name w:val="文章内容"/>
    <w:basedOn w:val="a"/>
    <w:link w:val="aff3"/>
    <w:autoRedefine/>
    <w:rsid w:val="000340E0"/>
    <w:pPr>
      <w:ind w:firstLine="420"/>
    </w:pPr>
    <w:rPr>
      <w:color w:val="000000"/>
    </w:rPr>
  </w:style>
  <w:style w:type="character" w:customStyle="1" w:styleId="aff3">
    <w:name w:val="文章内容 字符"/>
    <w:link w:val="aff2"/>
    <w:rsid w:val="000340E0"/>
    <w:rPr>
      <w:rFonts w:eastAsia="Times New Roman"/>
      <w:color w:val="000000"/>
      <w:kern w:val="2"/>
      <w:sz w:val="21"/>
      <w:szCs w:val="21"/>
      <w:lang w:eastAsia="zh-CN"/>
    </w:rPr>
  </w:style>
  <w:style w:type="character" w:styleId="aff4">
    <w:name w:val="line number"/>
    <w:uiPriority w:val="99"/>
    <w:unhideWhenUsed/>
    <w:rsid w:val="000340E0"/>
  </w:style>
  <w:style w:type="character" w:customStyle="1" w:styleId="a6">
    <w:name w:val="页脚 字符"/>
    <w:link w:val="a5"/>
    <w:uiPriority w:val="99"/>
    <w:rsid w:val="000340E0"/>
    <w:rPr>
      <w:rFonts w:eastAsia="Times New Roman"/>
      <w:kern w:val="2"/>
      <w:sz w:val="18"/>
      <w:szCs w:val="18"/>
      <w:lang w:eastAsia="zh-CN"/>
    </w:rPr>
  </w:style>
  <w:style w:type="character" w:customStyle="1" w:styleId="a4">
    <w:name w:val="页眉 字符"/>
    <w:link w:val="a3"/>
    <w:uiPriority w:val="99"/>
    <w:rsid w:val="000340E0"/>
    <w:rPr>
      <w:rFonts w:eastAsia="Times New Roman"/>
      <w:kern w:val="2"/>
      <w:sz w:val="18"/>
      <w:szCs w:val="18"/>
      <w:lang w:eastAsia="zh-CN"/>
    </w:rPr>
  </w:style>
  <w:style w:type="paragraph" w:customStyle="1" w:styleId="aff5">
    <w:name w:val="摘要"/>
    <w:basedOn w:val="a"/>
    <w:autoRedefine/>
    <w:qFormat/>
    <w:rsid w:val="000340E0"/>
    <w:pPr>
      <w:ind w:firstLineChars="0" w:firstLine="0"/>
    </w:pPr>
    <w:rPr>
      <w:noProof/>
    </w:rPr>
  </w:style>
  <w:style w:type="character" w:styleId="aff6">
    <w:name w:val="Placeholder Text"/>
    <w:uiPriority w:val="99"/>
    <w:semiHidden/>
    <w:rsid w:val="000340E0"/>
    <w:rPr>
      <w:color w:val="808080"/>
    </w:rPr>
  </w:style>
  <w:style w:type="paragraph" w:styleId="aff7">
    <w:name w:val="Body Text"/>
    <w:basedOn w:val="a"/>
    <w:link w:val="aff8"/>
    <w:autoRedefine/>
    <w:uiPriority w:val="1"/>
    <w:qFormat/>
    <w:rsid w:val="000340E0"/>
    <w:pPr>
      <w:autoSpaceDE w:val="0"/>
      <w:autoSpaceDN w:val="0"/>
      <w:adjustRightInd w:val="0"/>
      <w:ind w:firstLine="420"/>
    </w:pPr>
    <w:rPr>
      <w:kern w:val="0"/>
    </w:rPr>
  </w:style>
  <w:style w:type="character" w:customStyle="1" w:styleId="aff8">
    <w:name w:val="正文文本 字符"/>
    <w:link w:val="aff7"/>
    <w:uiPriority w:val="1"/>
    <w:rsid w:val="000340E0"/>
    <w:rPr>
      <w:rFonts w:eastAsia="Times New Roman"/>
      <w:sz w:val="21"/>
      <w:szCs w:val="21"/>
      <w:lang w:eastAsia="zh-CN"/>
    </w:rPr>
  </w:style>
  <w:style w:type="paragraph" w:customStyle="1" w:styleId="aff9">
    <w:name w:val="致谢部分"/>
    <w:basedOn w:val="aff7"/>
    <w:link w:val="affa"/>
    <w:autoRedefine/>
    <w:qFormat/>
    <w:rsid w:val="000340E0"/>
    <w:pPr>
      <w:ind w:firstLineChars="0" w:firstLine="0"/>
    </w:pPr>
    <w:rPr>
      <w:b/>
      <w:sz w:val="24"/>
      <w:szCs w:val="24"/>
    </w:rPr>
  </w:style>
  <w:style w:type="character" w:customStyle="1" w:styleId="affa">
    <w:name w:val="致谢部分 字符"/>
    <w:link w:val="aff9"/>
    <w:rsid w:val="000340E0"/>
    <w:rPr>
      <w:rFonts w:eastAsia="Times New Roman"/>
      <w:b/>
      <w:sz w:val="24"/>
      <w:szCs w:val="24"/>
      <w:lang w:eastAsia="zh-CN"/>
    </w:rPr>
  </w:style>
  <w:style w:type="paragraph" w:customStyle="1" w:styleId="affb">
    <w:name w:val="作者信息"/>
    <w:basedOn w:val="a"/>
    <w:autoRedefine/>
    <w:qFormat/>
    <w:rsid w:val="000340E0"/>
    <w:pPr>
      <w:ind w:firstLineChars="0" w:firstLine="0"/>
    </w:pPr>
  </w:style>
  <w:style w:type="character" w:styleId="affc">
    <w:name w:val="annotation reference"/>
    <w:basedOn w:val="a0"/>
    <w:rsid w:val="0073308B"/>
    <w:rPr>
      <w:sz w:val="21"/>
      <w:szCs w:val="21"/>
    </w:rPr>
  </w:style>
  <w:style w:type="paragraph" w:styleId="affd">
    <w:name w:val="annotation text"/>
    <w:basedOn w:val="a"/>
    <w:link w:val="affe"/>
    <w:rsid w:val="0073308B"/>
    <w:pPr>
      <w:jc w:val="left"/>
    </w:pPr>
  </w:style>
  <w:style w:type="character" w:customStyle="1" w:styleId="affe">
    <w:name w:val="批注文字 字符"/>
    <w:basedOn w:val="a0"/>
    <w:link w:val="affd"/>
    <w:rsid w:val="0073308B"/>
    <w:rPr>
      <w:rFonts w:eastAsia="Times New Roman"/>
      <w:kern w:val="2"/>
      <w:sz w:val="21"/>
      <w:szCs w:val="21"/>
      <w:lang w:eastAsia="zh-CN"/>
    </w:rPr>
  </w:style>
  <w:style w:type="paragraph" w:styleId="afff">
    <w:name w:val="annotation subject"/>
    <w:basedOn w:val="affd"/>
    <w:next w:val="affd"/>
    <w:link w:val="afff0"/>
    <w:rsid w:val="0073308B"/>
    <w:rPr>
      <w:b/>
      <w:bCs/>
    </w:rPr>
  </w:style>
  <w:style w:type="character" w:customStyle="1" w:styleId="afff0">
    <w:name w:val="批注主题 字符"/>
    <w:basedOn w:val="affe"/>
    <w:link w:val="afff"/>
    <w:rsid w:val="0073308B"/>
    <w:rPr>
      <w:rFonts w:eastAsia="Times New Roman"/>
      <w:b/>
      <w:bCs/>
      <w:kern w:val="2"/>
      <w:sz w:val="21"/>
      <w:szCs w:val="21"/>
      <w:lang w:eastAsia="zh-CN"/>
    </w:rPr>
  </w:style>
  <w:style w:type="paragraph" w:styleId="afff1">
    <w:name w:val="Balloon Text"/>
    <w:basedOn w:val="a"/>
    <w:link w:val="afff2"/>
    <w:rsid w:val="0073308B"/>
    <w:rPr>
      <w:sz w:val="18"/>
      <w:szCs w:val="18"/>
    </w:rPr>
  </w:style>
  <w:style w:type="character" w:customStyle="1" w:styleId="afff2">
    <w:name w:val="批注框文本 字符"/>
    <w:basedOn w:val="a0"/>
    <w:link w:val="afff1"/>
    <w:rsid w:val="0073308B"/>
    <w:rPr>
      <w:rFonts w:eastAsia="Times New Roman"/>
      <w:kern w:val="2"/>
      <w:sz w:val="18"/>
      <w:szCs w:val="18"/>
      <w:lang w:eastAsia="zh-CN"/>
    </w:rPr>
  </w:style>
  <w:style w:type="paragraph" w:styleId="afff3">
    <w:name w:val="Revision"/>
    <w:hidden/>
    <w:uiPriority w:val="71"/>
    <w:semiHidden/>
    <w:rsid w:val="00567A61"/>
    <w:rPr>
      <w:rFonts w:eastAsia="Times New Roman"/>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507AA-A0E8-40E8-83B8-C6745FEE7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10</Pages>
  <Words>2937</Words>
  <Characters>16789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19687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Daisy</cp:lastModifiedBy>
  <cp:revision>78</cp:revision>
  <cp:lastPrinted>2020-11-24T03:02:00Z</cp:lastPrinted>
  <dcterms:created xsi:type="dcterms:W3CDTF">2020-11-24T03:02:00Z</dcterms:created>
  <dcterms:modified xsi:type="dcterms:W3CDTF">2026-05-07T02:20:00Z</dcterms:modified>
</cp:coreProperties>
</file>